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26" w:rsidRPr="000A3825" w:rsidRDefault="003A0926" w:rsidP="003A0926">
      <w:pPr>
        <w:jc w:val="both"/>
      </w:pPr>
      <w:r>
        <w:t xml:space="preserve">                                                                                                    </w:t>
      </w:r>
      <w:r w:rsidRPr="000A3825">
        <w:t>УТВЕРЖДЕНО</w:t>
      </w:r>
    </w:p>
    <w:p w:rsidR="003A0926" w:rsidRPr="000A3825" w:rsidRDefault="003A0926" w:rsidP="003A0926">
      <w:r w:rsidRPr="000A3825">
        <w:t xml:space="preserve">                                                                                      </w:t>
      </w:r>
      <w:r>
        <w:t xml:space="preserve">               </w:t>
      </w:r>
      <w:r w:rsidRPr="000A3825">
        <w:t>Решением Кильмезской</w:t>
      </w:r>
    </w:p>
    <w:p w:rsidR="003A0926" w:rsidRPr="000A3825" w:rsidRDefault="003A0926" w:rsidP="003A0926">
      <w:pPr>
        <w:tabs>
          <w:tab w:val="left" w:pos="5961"/>
          <w:tab w:val="right" w:pos="9355"/>
        </w:tabs>
      </w:pPr>
      <w:r w:rsidRPr="000A3825">
        <w:tab/>
        <w:t xml:space="preserve"> </w:t>
      </w:r>
      <w:r>
        <w:t xml:space="preserve"> </w:t>
      </w:r>
      <w:r w:rsidRPr="000A3825">
        <w:t xml:space="preserve">поселковой Думы          </w:t>
      </w:r>
    </w:p>
    <w:p w:rsidR="003A0926" w:rsidRPr="000A3825" w:rsidRDefault="003A0926" w:rsidP="003A0926">
      <w:pPr>
        <w:tabs>
          <w:tab w:val="left" w:pos="6045"/>
        </w:tabs>
      </w:pPr>
      <w:r>
        <w:tab/>
        <w:t>от 25.11</w:t>
      </w:r>
      <w:r w:rsidRPr="000A3825">
        <w:t>.201</w:t>
      </w:r>
      <w:r>
        <w:t xml:space="preserve">3 №5/4  </w:t>
      </w:r>
    </w:p>
    <w:p w:rsidR="003A0926" w:rsidRPr="000A3825" w:rsidRDefault="003A0926" w:rsidP="003A0926">
      <w:r w:rsidRPr="000A3825">
        <w:t xml:space="preserve">                                                                                                                          </w:t>
      </w:r>
    </w:p>
    <w:p w:rsidR="003A0926" w:rsidRPr="000A3825" w:rsidRDefault="003A0926" w:rsidP="003A0926">
      <w:pPr>
        <w:jc w:val="center"/>
        <w:rPr>
          <w:b/>
        </w:rPr>
      </w:pPr>
      <w:r w:rsidRPr="000A3825">
        <w:rPr>
          <w:b/>
        </w:rPr>
        <w:t>ПОЛОЖЕНИЕ</w:t>
      </w:r>
    </w:p>
    <w:p w:rsidR="003A0926" w:rsidRPr="000A3825" w:rsidRDefault="003A0926" w:rsidP="003A0926">
      <w:pPr>
        <w:jc w:val="center"/>
        <w:rPr>
          <w:b/>
        </w:rPr>
      </w:pPr>
      <w:r w:rsidRPr="000A3825">
        <w:rPr>
          <w:b/>
        </w:rPr>
        <w:t>о земельном налоге</w:t>
      </w:r>
    </w:p>
    <w:p w:rsidR="003A0926" w:rsidRPr="000A3825" w:rsidRDefault="003A0926" w:rsidP="003A0926">
      <w:pPr>
        <w:ind w:firstLine="540"/>
        <w:jc w:val="center"/>
        <w:rPr>
          <w:b/>
        </w:rPr>
      </w:pPr>
    </w:p>
    <w:p w:rsidR="003A0926" w:rsidRPr="000A3825" w:rsidRDefault="003A0926" w:rsidP="003A0926">
      <w:pPr>
        <w:ind w:firstLine="540"/>
        <w:jc w:val="both"/>
      </w:pPr>
      <w:r w:rsidRPr="000A3825">
        <w:rPr>
          <w:b/>
        </w:rPr>
        <w:t>1.Общие положения</w:t>
      </w:r>
      <w:r w:rsidRPr="000A3825">
        <w:t>.</w:t>
      </w:r>
    </w:p>
    <w:p w:rsidR="003A0926" w:rsidRPr="000A3825" w:rsidRDefault="003A0926" w:rsidP="003A0926">
      <w:pPr>
        <w:ind w:firstLine="540"/>
        <w:jc w:val="both"/>
      </w:pPr>
      <w:r w:rsidRPr="000A3825">
        <w:t>1.1.  Настоящим Положением в соответствии с главой 31 Налогового кодекса Российской Федерации (далее НК РФ) на территории  МО «Кильмезское городское поселение» устанавливаются ставки налога, порядок и сроки уплаты налога</w:t>
      </w:r>
      <w:r>
        <w:t xml:space="preserve"> и авансовых платежей по налогу</w:t>
      </w:r>
      <w:r w:rsidRPr="000A3825">
        <w:t>, отчетные периоды,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3A0926" w:rsidRPr="000A3825" w:rsidRDefault="003A0926" w:rsidP="003A0926">
      <w:pPr>
        <w:ind w:firstLine="540"/>
        <w:jc w:val="both"/>
      </w:pPr>
      <w:r w:rsidRPr="000A3825">
        <w:t>1.2. Для целей настоящего Положения применяются понятия:</w:t>
      </w:r>
    </w:p>
    <w:p w:rsidR="003A0926" w:rsidRPr="000A3825" w:rsidRDefault="003A0926" w:rsidP="003A0926">
      <w:pPr>
        <w:ind w:firstLine="540"/>
        <w:jc w:val="both"/>
      </w:pPr>
      <w:r w:rsidRPr="000A3825">
        <w:t>«налогоплательщики», «объект налогообложения», «налоговая база», «порядок определения налоговой базы», «налоговый период», «отчетный период», «порядок исчисления налога</w:t>
      </w:r>
      <w:r>
        <w:t xml:space="preserve"> и авансовых платежей по налогу</w:t>
      </w:r>
      <w:r w:rsidRPr="000A3825">
        <w:t xml:space="preserve">», «налоговая декларация» в том значении, в котором они установлены в соответствующих статьях главы 31 Налогового кодекса Российской Федерации.   </w:t>
      </w:r>
    </w:p>
    <w:p w:rsidR="003A0926" w:rsidRPr="000A3825" w:rsidRDefault="003A0926" w:rsidP="003A0926">
      <w:pPr>
        <w:autoSpaceDE w:val="0"/>
        <w:autoSpaceDN w:val="0"/>
        <w:adjustRightInd w:val="0"/>
        <w:ind w:firstLine="540"/>
        <w:jc w:val="both"/>
        <w:outlineLvl w:val="2"/>
      </w:pPr>
    </w:p>
    <w:p w:rsidR="003A0926" w:rsidRPr="000A3825" w:rsidRDefault="003A0926" w:rsidP="003A0926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>2</w:t>
      </w:r>
      <w:r w:rsidRPr="000A3825">
        <w:rPr>
          <w:b/>
        </w:rPr>
        <w:t>. Налоговые ставки</w:t>
      </w:r>
      <w:r w:rsidRPr="000A3825">
        <w:t xml:space="preserve"> устанавливаются  от кадастровой оценки земли в следующих размерах:</w:t>
      </w:r>
    </w:p>
    <w:p w:rsidR="003A0926" w:rsidRPr="00475FDA" w:rsidRDefault="003A0926" w:rsidP="003A0926">
      <w:pPr>
        <w:ind w:firstLine="540"/>
        <w:jc w:val="both"/>
      </w:pPr>
      <w:r>
        <w:t>2</w:t>
      </w:r>
      <w:r w:rsidRPr="000A3825">
        <w:t xml:space="preserve">.1.  </w:t>
      </w:r>
      <w:r w:rsidRPr="00475FDA">
        <w:t>0,3 процента в отношении земель:</w:t>
      </w:r>
    </w:p>
    <w:p w:rsidR="003A0926" w:rsidRPr="00475FDA" w:rsidRDefault="003A0926" w:rsidP="003A0926">
      <w:pPr>
        <w:ind w:firstLine="540"/>
        <w:jc w:val="both"/>
      </w:pPr>
      <w:r w:rsidRPr="00475FDA">
        <w:t>-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3A0926" w:rsidRPr="00475FDA" w:rsidRDefault="003A0926" w:rsidP="003A0926">
      <w:pPr>
        <w:autoSpaceDE w:val="0"/>
        <w:autoSpaceDN w:val="0"/>
        <w:adjustRightInd w:val="0"/>
        <w:ind w:firstLine="540"/>
        <w:jc w:val="both"/>
        <w:outlineLvl w:val="2"/>
      </w:pPr>
      <w:r w:rsidRPr="00475FDA">
        <w:t xml:space="preserve">-  </w:t>
      </w:r>
      <w:proofErr w:type="gramStart"/>
      <w:r w:rsidRPr="00475FDA">
        <w:t>занятых</w:t>
      </w:r>
      <w:proofErr w:type="gramEnd"/>
      <w:r w:rsidRPr="00475FDA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A0926" w:rsidRPr="00475FDA" w:rsidRDefault="003A0926" w:rsidP="003A0926">
      <w:pPr>
        <w:ind w:firstLine="540"/>
        <w:jc w:val="both"/>
      </w:pPr>
      <w:r w:rsidRPr="00475FDA">
        <w:t xml:space="preserve">- </w:t>
      </w:r>
      <w:proofErr w:type="gramStart"/>
      <w:r w:rsidRPr="00475FDA">
        <w:t>приобретенных</w:t>
      </w:r>
      <w:proofErr w:type="gramEnd"/>
      <w:r w:rsidRPr="00475FDA">
        <w:t xml:space="preserve"> (предоставленных) для ведения личного подсобного хозяйства, садоводства, огородничества, или животноводства, а также дачного хозяйства;</w:t>
      </w:r>
    </w:p>
    <w:p w:rsidR="003A0926" w:rsidRDefault="003A0926" w:rsidP="003A092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proofErr w:type="gramStart"/>
      <w:r>
        <w:t>ограниченным</w:t>
      </w:r>
      <w:proofErr w:type="gramEnd"/>
      <w:r>
        <w:t xml:space="preserve">  в оборот</w:t>
      </w:r>
      <w:r w:rsidRPr="00475FDA">
        <w:t>е, предоставленным  для обеспечения обороны, безопасности и таможенных нужд»</w:t>
      </w:r>
    </w:p>
    <w:p w:rsidR="003A0926" w:rsidRPr="000A3825" w:rsidRDefault="003A0926" w:rsidP="003A0926">
      <w:pPr>
        <w:ind w:firstLine="540"/>
        <w:jc w:val="both"/>
      </w:pPr>
      <w:r>
        <w:t>2</w:t>
      </w:r>
      <w:r w:rsidRPr="000A3825">
        <w:t>.2.  1,5 процента в отношении прочих земельных участков.</w:t>
      </w: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</w:p>
    <w:p w:rsidR="003A0926" w:rsidRPr="000A3825" w:rsidRDefault="003A0926" w:rsidP="003A0926">
      <w:pPr>
        <w:ind w:firstLine="540"/>
        <w:jc w:val="both"/>
      </w:pPr>
      <w:r>
        <w:rPr>
          <w:b/>
        </w:rPr>
        <w:t>3</w:t>
      </w:r>
      <w:r w:rsidRPr="000A3825">
        <w:rPr>
          <w:b/>
        </w:rPr>
        <w:t>. Налоговый и отчетный период</w:t>
      </w:r>
      <w:r w:rsidRPr="000A3825">
        <w:t>.</w:t>
      </w:r>
    </w:p>
    <w:p w:rsidR="003A0926" w:rsidRPr="000A3825" w:rsidRDefault="003A0926" w:rsidP="003A0926">
      <w:pPr>
        <w:pStyle w:val="a3"/>
        <w:ind w:left="0" w:firstLine="540"/>
        <w:rPr>
          <w:sz w:val="24"/>
        </w:rPr>
      </w:pPr>
      <w:r>
        <w:rPr>
          <w:sz w:val="24"/>
        </w:rPr>
        <w:t>3</w:t>
      </w:r>
      <w:r w:rsidRPr="000A3825">
        <w:rPr>
          <w:sz w:val="24"/>
        </w:rPr>
        <w:t>.1.  Налоговым пери</w:t>
      </w:r>
      <w:r>
        <w:rPr>
          <w:sz w:val="24"/>
        </w:rPr>
        <w:t>одом признается календарный год.</w:t>
      </w:r>
    </w:p>
    <w:p w:rsidR="003A0926" w:rsidRPr="000A3825" w:rsidRDefault="003A0926" w:rsidP="003A0926">
      <w:pPr>
        <w:pStyle w:val="a3"/>
        <w:ind w:left="0" w:firstLine="540"/>
        <w:rPr>
          <w:sz w:val="24"/>
        </w:rPr>
      </w:pPr>
      <w:r>
        <w:rPr>
          <w:sz w:val="24"/>
        </w:rPr>
        <w:t>3</w:t>
      </w:r>
      <w:r w:rsidRPr="000A3825">
        <w:rPr>
          <w:sz w:val="24"/>
        </w:rPr>
        <w:t>.2. Отчетный период для налогоплательщиков – организаций и физических лиц, являющихся индивидуальными предпринимателями,  устанавливается  первый квартал, второй квартал и третий квартал календарного года, если иное не установлено  НК РФ.</w:t>
      </w: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  <w:r>
        <w:t>3</w:t>
      </w:r>
      <w:r w:rsidRPr="000A3825">
        <w:t>.3. Для налогоплательщиков – организаций и физических лиц, являющихся индивидуальными предпринимателями, начислившим сумму налога за прошедший год менее 5 тыс. руб., отчетный период не устанавливается.</w:t>
      </w:r>
    </w:p>
    <w:p w:rsidR="003A0926" w:rsidRPr="000A3825" w:rsidRDefault="003A0926" w:rsidP="003A0926">
      <w:pPr>
        <w:autoSpaceDE w:val="0"/>
        <w:autoSpaceDN w:val="0"/>
        <w:adjustRightInd w:val="0"/>
        <w:jc w:val="both"/>
        <w:outlineLvl w:val="2"/>
        <w:rPr>
          <w:color w:val="FF0000"/>
        </w:rPr>
      </w:pP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  <w:r>
        <w:rPr>
          <w:b/>
        </w:rPr>
        <w:t>4</w:t>
      </w:r>
      <w:r w:rsidRPr="000A3825">
        <w:rPr>
          <w:b/>
        </w:rPr>
        <w:t>. Порядок и сроки уплаты налога</w:t>
      </w:r>
      <w:r w:rsidRPr="000A3825">
        <w:t>.</w:t>
      </w: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  <w:r>
        <w:t>4</w:t>
      </w:r>
      <w:r w:rsidRPr="000A3825">
        <w:t>.1. Уплата налога производится налогоплательщиками в местный бюджет по месту нахождения земельных участков, признаваемых объектом налогообложения.</w:t>
      </w:r>
    </w:p>
    <w:p w:rsidR="003A0926" w:rsidRPr="006240CD" w:rsidRDefault="003A0926" w:rsidP="003A0926">
      <w:pPr>
        <w:tabs>
          <w:tab w:val="left" w:pos="1515"/>
        </w:tabs>
        <w:ind w:firstLine="540"/>
        <w:jc w:val="both"/>
      </w:pPr>
      <w:r>
        <w:lastRenderedPageBreak/>
        <w:t>4</w:t>
      </w:r>
      <w:r w:rsidRPr="006240CD">
        <w:t xml:space="preserve">.2. Налогоплательщики – организации и физические лица,  являющиеся индивидуальными предпринимателями, начислившие сумму налога за прошедший год 5 тыс. рублей и более, по итогам каждого отчетного периода уплачивают авансовые платежи </w:t>
      </w:r>
      <w:r>
        <w:t xml:space="preserve">не </w:t>
      </w:r>
      <w:r w:rsidRPr="006240CD">
        <w:t xml:space="preserve">позднее 30 апреля, 31 июля, 31 октября текущего года. </w:t>
      </w:r>
    </w:p>
    <w:p w:rsidR="003A0926" w:rsidRPr="006240CD" w:rsidRDefault="003A0926" w:rsidP="003A0926">
      <w:pPr>
        <w:tabs>
          <w:tab w:val="left" w:pos="1515"/>
        </w:tabs>
        <w:ind w:firstLine="540"/>
        <w:jc w:val="both"/>
      </w:pPr>
      <w:r w:rsidRPr="006240CD">
        <w:t xml:space="preserve">Налог, подлежащий уплате по итогам налогового периода, уплачивается не позднее 1 февраля года следующего за истекшим налоговым периодом. </w:t>
      </w:r>
    </w:p>
    <w:p w:rsidR="003A0926" w:rsidRPr="006240CD" w:rsidRDefault="003A0926" w:rsidP="003A0926">
      <w:pPr>
        <w:autoSpaceDE w:val="0"/>
        <w:autoSpaceDN w:val="0"/>
        <w:adjustRightInd w:val="0"/>
        <w:ind w:firstLine="540"/>
        <w:jc w:val="both"/>
        <w:outlineLvl w:val="2"/>
      </w:pPr>
      <w:r>
        <w:t>4</w:t>
      </w:r>
      <w:r w:rsidRPr="006240CD">
        <w:t>.3. Срок авансовых платежей по налогу устанавливается для юридических лиц 15 марта, 15 июня, 15 сентября налогового периода в размере ¼ годовой суммы налога.</w:t>
      </w:r>
    </w:p>
    <w:p w:rsidR="003A0926" w:rsidRPr="006240CD" w:rsidRDefault="003A0926" w:rsidP="003A0926">
      <w:pPr>
        <w:autoSpaceDE w:val="0"/>
        <w:autoSpaceDN w:val="0"/>
        <w:adjustRightInd w:val="0"/>
        <w:ind w:firstLine="540"/>
        <w:jc w:val="both"/>
        <w:outlineLvl w:val="2"/>
      </w:pPr>
      <w:r>
        <w:t>4</w:t>
      </w:r>
      <w:r w:rsidRPr="006240CD">
        <w:t>.4. Для физических лиц, не являющи</w:t>
      </w:r>
      <w:r>
        <w:t>х</w:t>
      </w:r>
      <w:r w:rsidRPr="006240CD">
        <w:t>ся индивидуальными предпринимателями, налог, подлежащий уплате по итогам налогового периода, уплачивается</w:t>
      </w:r>
      <w:r>
        <w:t xml:space="preserve"> не позднее</w:t>
      </w:r>
      <w:r w:rsidRPr="006240CD">
        <w:t xml:space="preserve">  1 ноября года, следующего </w:t>
      </w:r>
      <w:r>
        <w:t>за истекшим налоговым периодом</w:t>
      </w:r>
      <w:r w:rsidRPr="006240CD">
        <w:t xml:space="preserve">. </w:t>
      </w:r>
    </w:p>
    <w:p w:rsidR="003A0926" w:rsidRDefault="003A0926" w:rsidP="003A092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Установленный настоящим решением срок уплаты земельного налога применяется при исполнении налогоплательщиками - </w:t>
      </w:r>
      <w:r w:rsidRPr="006240CD">
        <w:t>физически</w:t>
      </w:r>
      <w:r>
        <w:t>ми</w:t>
      </w:r>
      <w:r w:rsidRPr="006240CD">
        <w:t xml:space="preserve"> лиц</w:t>
      </w:r>
      <w:r>
        <w:t>ами</w:t>
      </w:r>
      <w:r w:rsidRPr="006240CD">
        <w:t>, не являющи</w:t>
      </w:r>
      <w:r>
        <w:t>ми</w:t>
      </w:r>
      <w:r w:rsidRPr="006240CD">
        <w:t>ся индивидуальными предпринимателями</w:t>
      </w:r>
      <w:r>
        <w:t>, обязанности по уплате налога за налоговые периоды, начиная с налогового периода 2011 года.</w:t>
      </w:r>
    </w:p>
    <w:p w:rsidR="003A0926" w:rsidRDefault="003A0926" w:rsidP="003A0926">
      <w:pPr>
        <w:autoSpaceDE w:val="0"/>
        <w:autoSpaceDN w:val="0"/>
        <w:adjustRightInd w:val="0"/>
        <w:ind w:firstLine="540"/>
        <w:jc w:val="both"/>
        <w:outlineLvl w:val="2"/>
      </w:pP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  <w:r>
        <w:rPr>
          <w:b/>
        </w:rPr>
        <w:t>5</w:t>
      </w:r>
      <w:r w:rsidRPr="000A3825">
        <w:rPr>
          <w:b/>
        </w:rPr>
        <w:t>. Порядок и сроки представления</w:t>
      </w:r>
      <w:r w:rsidRPr="000A3825">
        <w:t xml:space="preserve"> налогоплательщиками документов, подтверждающих право на уменьшение налоговой базы в соответствии со статьей 391 НК РФ</w:t>
      </w: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  <w:r w:rsidRPr="000A3825">
        <w:t xml:space="preserve">  </w:t>
      </w:r>
      <w:r>
        <w:t>5</w:t>
      </w:r>
      <w:r w:rsidRPr="000A3825">
        <w:t>.1. Документы, подтверждающие право на уменьшение налоговой базы в соответствии с пунктом 5 статьи 391 главы 31 НК РФ, представляются в налоговые органы по месту нахождения земельного участка:</w:t>
      </w: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  <w:r w:rsidRPr="000A3825">
        <w:t>-</w:t>
      </w:r>
      <w:r>
        <w:t xml:space="preserve"> для </w:t>
      </w:r>
      <w:r w:rsidRPr="000A3825">
        <w:t>налогоплательщик</w:t>
      </w:r>
      <w:r>
        <w:t>ов</w:t>
      </w:r>
      <w:r w:rsidRPr="000A3825">
        <w:t xml:space="preserve"> - физическ</w:t>
      </w:r>
      <w:r>
        <w:t>их</w:t>
      </w:r>
      <w:r w:rsidRPr="000A3825">
        <w:t xml:space="preserve"> лиц, не являющимися индивидуальными предпринимателями </w:t>
      </w:r>
      <w:r>
        <w:t>устанавливается 1 февраля года, следующего за истекшим налоговым периодом</w:t>
      </w: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  <w:r w:rsidRPr="000A3825">
        <w:t xml:space="preserve">- </w:t>
      </w:r>
      <w:r>
        <w:t xml:space="preserve">для </w:t>
      </w:r>
      <w:r w:rsidRPr="000A3825">
        <w:t>налогоплательщик</w:t>
      </w:r>
      <w:r>
        <w:t>ов</w:t>
      </w:r>
      <w:r w:rsidRPr="000A3825">
        <w:t xml:space="preserve"> – физически</w:t>
      </w:r>
      <w:r>
        <w:t>х</w:t>
      </w:r>
      <w:r w:rsidRPr="000A3825">
        <w:t xml:space="preserve"> лиц, являющимися индивидуальными предпринимателями</w:t>
      </w:r>
      <w:r>
        <w:t xml:space="preserve"> устанавливается</w:t>
      </w:r>
      <w:r w:rsidRPr="000A3825">
        <w:t xml:space="preserve"> при представлении налоговой декларации по налогу.</w:t>
      </w:r>
    </w:p>
    <w:p w:rsidR="003A0926" w:rsidRPr="000A3825" w:rsidRDefault="003A0926" w:rsidP="003A0926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  <w:r w:rsidRPr="000A3825">
        <w:t xml:space="preserve">При определении налоговыми органами налоговой базы для налогоплательщиков указанных в пункте 4 статьи 391 НК РФ, уменьшение на необлагаемую налогом сумму в соответствии с пунктом 5 статьи 391 НК РФ производится на основании письменного заявления и </w:t>
      </w:r>
      <w:proofErr w:type="gramStart"/>
      <w:r w:rsidRPr="000A3825">
        <w:t>документов</w:t>
      </w:r>
      <w:proofErr w:type="gramEnd"/>
      <w:r w:rsidRPr="000A3825">
        <w:t xml:space="preserve"> подтверждающих право на уменьшение налоговой базы. </w:t>
      </w:r>
    </w:p>
    <w:p w:rsidR="003A0926" w:rsidRDefault="003A0926" w:rsidP="003A0926">
      <w:pPr>
        <w:tabs>
          <w:tab w:val="left" w:pos="1515"/>
        </w:tabs>
        <w:ind w:firstLine="540"/>
        <w:jc w:val="both"/>
      </w:pPr>
      <w:r>
        <w:t>5</w:t>
      </w:r>
      <w:r w:rsidRPr="000A3825">
        <w:t xml:space="preserve">.2. </w:t>
      </w:r>
      <w:proofErr w:type="gramStart"/>
      <w:r w:rsidRPr="000A3825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A3825"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A3825">
        <w:t>за полный месяц</w:t>
      </w:r>
      <w:proofErr w:type="gramEnd"/>
      <w:r w:rsidRPr="000A3825">
        <w:t>.</w:t>
      </w: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</w:p>
    <w:p w:rsidR="003A0926" w:rsidRPr="000A3825" w:rsidRDefault="003A0926" w:rsidP="003A0926">
      <w:pPr>
        <w:tabs>
          <w:tab w:val="left" w:pos="1515"/>
        </w:tabs>
        <w:ind w:firstLine="540"/>
        <w:jc w:val="both"/>
      </w:pPr>
      <w:r>
        <w:rPr>
          <w:b/>
        </w:rPr>
        <w:t>6</w:t>
      </w:r>
      <w:r w:rsidRPr="000A3825">
        <w:rPr>
          <w:b/>
        </w:rPr>
        <w:t>. Освобождаются от налогообложения</w:t>
      </w:r>
      <w:r w:rsidRPr="000A3825">
        <w:t>:</w:t>
      </w:r>
    </w:p>
    <w:p w:rsidR="003A0926" w:rsidRPr="00D374FD" w:rsidRDefault="003A0926" w:rsidP="003A0926">
      <w:pPr>
        <w:tabs>
          <w:tab w:val="left" w:pos="1515"/>
        </w:tabs>
        <w:ind w:firstLine="540"/>
        <w:jc w:val="both"/>
      </w:pPr>
      <w:r w:rsidRPr="00D374FD">
        <w:t>-  органы местного самоуправления и муниципальные казенные учреждения;</w:t>
      </w:r>
    </w:p>
    <w:p w:rsidR="003A0926" w:rsidRDefault="003A0926" w:rsidP="003A0926">
      <w:pPr>
        <w:tabs>
          <w:tab w:val="left" w:pos="1515"/>
        </w:tabs>
        <w:ind w:firstLine="540"/>
        <w:jc w:val="both"/>
      </w:pPr>
      <w:r w:rsidRPr="00D374FD">
        <w:t>- муниципальные бюджетные и автономные учреждения в отношении имущества, переданного в оперативное управление</w:t>
      </w:r>
      <w:r>
        <w:t>.</w:t>
      </w:r>
    </w:p>
    <w:p w:rsidR="003A0926" w:rsidRDefault="003A0926" w:rsidP="003A0926">
      <w:pPr>
        <w:tabs>
          <w:tab w:val="left" w:pos="1515"/>
        </w:tabs>
        <w:ind w:firstLine="540"/>
        <w:jc w:val="both"/>
      </w:pPr>
      <w:r>
        <w:t xml:space="preserve">- </w:t>
      </w:r>
      <w:proofErr w:type="gramStart"/>
      <w:r>
        <w:t>о</w:t>
      </w:r>
      <w:proofErr w:type="gramEnd"/>
      <w:r w:rsidRPr="002938B6">
        <w:t>свобождаются от уплаты земельного налога ветераны и инвалиды Великой Отечественной войны, имеющие в собственности земельные участки, расположенные на территории Ки</w:t>
      </w:r>
      <w:r>
        <w:t>льмезского городского поселения.</w:t>
      </w:r>
    </w:p>
    <w:p w:rsidR="003A0926" w:rsidRDefault="003A0926" w:rsidP="003A0926">
      <w:pPr>
        <w:tabs>
          <w:tab w:val="left" w:pos="1515"/>
        </w:tabs>
        <w:ind w:firstLine="540"/>
        <w:jc w:val="both"/>
      </w:pPr>
      <w:r>
        <w:t>Исключение составляет имущество, переданное в оперативное управление бюджетным и автономным учреждениям, и сданное в аренду с согласия учредителя.</w:t>
      </w:r>
    </w:p>
    <w:p w:rsidR="003A0926" w:rsidRDefault="003A0926" w:rsidP="003A0926">
      <w:pPr>
        <w:tabs>
          <w:tab w:val="left" w:pos="1515"/>
        </w:tabs>
        <w:ind w:firstLine="540"/>
        <w:jc w:val="both"/>
      </w:pPr>
    </w:p>
    <w:p w:rsidR="003A0926" w:rsidRDefault="003A0926" w:rsidP="003A0926">
      <w:pPr>
        <w:tabs>
          <w:tab w:val="left" w:pos="1515"/>
        </w:tabs>
        <w:ind w:firstLine="540"/>
        <w:jc w:val="both"/>
      </w:pPr>
    </w:p>
    <w:p w:rsidR="00160404" w:rsidRDefault="00160404"/>
    <w:sectPr w:rsidR="00160404" w:rsidSect="000D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926"/>
    <w:rsid w:val="00160404"/>
    <w:rsid w:val="003A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0926"/>
    <w:pPr>
      <w:ind w:left="75" w:firstLine="46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09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5233</Characters>
  <Application>Microsoft Office Word</Application>
  <DocSecurity>0</DocSecurity>
  <Lines>43</Lines>
  <Paragraphs>12</Paragraphs>
  <ScaleCrop>false</ScaleCrop>
  <Company>Grizli777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2013-12-09T05:31:00Z</dcterms:created>
  <dcterms:modified xsi:type="dcterms:W3CDTF">2013-12-09T05:32:00Z</dcterms:modified>
</cp:coreProperties>
</file>