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E7" w:rsidRDefault="006066E7" w:rsidP="006066E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6066E7" w:rsidRDefault="006066E7" w:rsidP="0060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6066E7" w:rsidRDefault="006066E7" w:rsidP="0060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066E7" w:rsidRDefault="006066E7" w:rsidP="0060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6066E7" w:rsidRDefault="006066E7" w:rsidP="0060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6E7" w:rsidRDefault="006066E7" w:rsidP="0060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6E7" w:rsidRDefault="006066E7" w:rsidP="0060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 2/4</w:t>
      </w:r>
    </w:p>
    <w:p w:rsidR="006066E7" w:rsidRDefault="006066E7" w:rsidP="006066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6066E7" w:rsidRDefault="006066E7" w:rsidP="006066E7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66E7" w:rsidRDefault="006066E7" w:rsidP="006066E7">
      <w:pPr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поселковой Думы от 14.05.2015 № 3/5  «Об утверждении положения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</w:p>
    <w:p w:rsidR="006066E7" w:rsidRDefault="006066E7" w:rsidP="006066E7">
      <w:pPr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6E7" w:rsidRDefault="006066E7" w:rsidP="006066E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Федеральным  законом  от  06.10.2003   № 131-ФЗ « Об общих принципах организации местного самоуправления в Российской Федерации», статьей 24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6066E7" w:rsidRDefault="006066E7" w:rsidP="006066E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от 14.05.2015 № 3/5 «Об утверждении Положения о статусе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 Думы, члена выборного органа местного самоуправления, выборного должностного лица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 следующие изменения:</w:t>
      </w:r>
    </w:p>
    <w:p w:rsidR="006066E7" w:rsidRDefault="006066E7" w:rsidP="006066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Пункт 10 статьи 4  Положения дополнить  подпунктом 1.2. следующего содержания:</w:t>
      </w:r>
    </w:p>
    <w:p w:rsidR="006066E7" w:rsidRDefault="006066E7" w:rsidP="006066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уважительных причин на всех заседаниях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представительного органа муниципального образования в течение шести месяцев подряд.</w:t>
      </w:r>
    </w:p>
    <w:p w:rsidR="006066E7" w:rsidRDefault="006066E7" w:rsidP="006066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Пункт 2 статьи 10  Положения исключить;</w:t>
      </w:r>
    </w:p>
    <w:p w:rsidR="006066E7" w:rsidRDefault="006066E7" w:rsidP="006066E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 Настоящее решение  вступает в силу в соответствии с действующим законодательством.</w:t>
      </w:r>
    </w:p>
    <w:p w:rsidR="006066E7" w:rsidRDefault="006066E7" w:rsidP="006066E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Настоящее решения обнародовать в установленном порядке.</w:t>
      </w: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Кильмезского</w:t>
      </w:r>
    </w:p>
    <w:p w:rsidR="006066E7" w:rsidRDefault="006066E7" w:rsidP="006066E7">
      <w:pPr>
        <w:pStyle w:val="s1"/>
        <w:shd w:val="clear" w:color="auto" w:fill="FFFFFF"/>
        <w:tabs>
          <w:tab w:val="left" w:pos="577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поселения:</w:t>
      </w:r>
      <w:r>
        <w:rPr>
          <w:color w:val="000000" w:themeColor="text1"/>
          <w:sz w:val="28"/>
          <w:szCs w:val="28"/>
        </w:rPr>
        <w:tab/>
        <w:t xml:space="preserve">                          В.С.Родыгин</w:t>
      </w: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color w:val="000000" w:themeColor="text1"/>
          <w:sz w:val="28"/>
          <w:szCs w:val="28"/>
        </w:rPr>
        <w:t>Кильмезской</w:t>
      </w:r>
      <w:proofErr w:type="spellEnd"/>
    </w:p>
    <w:p w:rsidR="006066E7" w:rsidRDefault="006066E7" w:rsidP="006066E7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поселковой Думы</w:t>
      </w:r>
      <w:r>
        <w:rPr>
          <w:color w:val="000000" w:themeColor="text1"/>
          <w:sz w:val="28"/>
          <w:szCs w:val="28"/>
        </w:rPr>
        <w:tab/>
        <w:t xml:space="preserve">                                                              А.Н.Владимиров</w:t>
      </w:r>
    </w:p>
    <w:p w:rsidR="006066E7" w:rsidRDefault="006066E7" w:rsidP="006066E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</w:p>
    <w:p w:rsidR="006066E7" w:rsidRDefault="006066E7" w:rsidP="006066E7"/>
    <w:p w:rsidR="00000000" w:rsidRDefault="006066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066E7"/>
    <w:rsid w:val="0060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2023-05-31T11:07:00Z</dcterms:created>
  <dcterms:modified xsi:type="dcterms:W3CDTF">2023-05-31T11:07:00Z</dcterms:modified>
</cp:coreProperties>
</file>