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17" w:rsidRPr="003947ED" w:rsidRDefault="00674BB7" w:rsidP="00394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КИЛЬМЕЗСКАЯ ПОСЕЛКОВАЯ ДУМА</w:t>
      </w:r>
    </w:p>
    <w:p w:rsidR="00102317" w:rsidRPr="003947ED" w:rsidRDefault="00102317" w:rsidP="00394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947ED">
        <w:rPr>
          <w:rFonts w:ascii="Times New Roman" w:hAnsi="Times New Roman"/>
          <w:b/>
          <w:sz w:val="32"/>
          <w:szCs w:val="32"/>
          <w:lang w:eastAsia="ru-RU"/>
        </w:rPr>
        <w:t>КИЛЬМЕЗСКОГО РАЙОНА</w:t>
      </w:r>
    </w:p>
    <w:p w:rsidR="00102317" w:rsidRPr="003947ED" w:rsidRDefault="00102317" w:rsidP="00394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947ED">
        <w:rPr>
          <w:rFonts w:ascii="Times New Roman" w:hAnsi="Times New Roman"/>
          <w:b/>
          <w:sz w:val="32"/>
          <w:szCs w:val="32"/>
          <w:lang w:eastAsia="ru-RU"/>
        </w:rPr>
        <w:t>КИРОВСКОЙ ОБЛАСТИ</w:t>
      </w:r>
    </w:p>
    <w:p w:rsidR="00102317" w:rsidRPr="003947ED" w:rsidRDefault="006D585E" w:rsidP="00394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Пятого созыва </w:t>
      </w:r>
    </w:p>
    <w:p w:rsidR="00102317" w:rsidRPr="003947ED" w:rsidRDefault="00102317" w:rsidP="00394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02317" w:rsidRPr="003947ED" w:rsidRDefault="00102317" w:rsidP="00394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947ED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102317" w:rsidRPr="003947ED" w:rsidRDefault="006D585E" w:rsidP="00A406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15</w:t>
      </w:r>
      <w:r w:rsidR="00102317" w:rsidRPr="003947ED">
        <w:rPr>
          <w:rFonts w:ascii="Times New Roman" w:hAnsi="Times New Roman"/>
          <w:sz w:val="32"/>
          <w:szCs w:val="32"/>
          <w:lang w:eastAsia="ru-RU"/>
        </w:rPr>
        <w:t>.</w:t>
      </w:r>
      <w:r w:rsidR="00674BB7">
        <w:rPr>
          <w:rFonts w:ascii="Times New Roman" w:hAnsi="Times New Roman"/>
          <w:sz w:val="32"/>
          <w:szCs w:val="32"/>
          <w:lang w:eastAsia="ru-RU"/>
        </w:rPr>
        <w:t>1</w:t>
      </w:r>
      <w:r w:rsidR="00C75D8D">
        <w:rPr>
          <w:rFonts w:ascii="Times New Roman" w:hAnsi="Times New Roman"/>
          <w:sz w:val="32"/>
          <w:szCs w:val="32"/>
          <w:lang w:eastAsia="ru-RU"/>
        </w:rPr>
        <w:t>2</w:t>
      </w:r>
      <w:r w:rsidR="00102317" w:rsidRPr="003947ED">
        <w:rPr>
          <w:rFonts w:ascii="Times New Roman" w:hAnsi="Times New Roman"/>
          <w:sz w:val="32"/>
          <w:szCs w:val="32"/>
          <w:lang w:eastAsia="ru-RU"/>
        </w:rPr>
        <w:t>.20</w:t>
      </w:r>
      <w:r w:rsidR="00C75D8D">
        <w:rPr>
          <w:rFonts w:ascii="Times New Roman" w:hAnsi="Times New Roman"/>
          <w:sz w:val="32"/>
          <w:szCs w:val="32"/>
          <w:lang w:eastAsia="ru-RU"/>
        </w:rPr>
        <w:t>2</w:t>
      </w:r>
      <w:r w:rsidR="00674BB7">
        <w:rPr>
          <w:rFonts w:ascii="Times New Roman" w:hAnsi="Times New Roman"/>
          <w:sz w:val="32"/>
          <w:szCs w:val="32"/>
          <w:lang w:eastAsia="ru-RU"/>
        </w:rPr>
        <w:t>3</w:t>
      </w:r>
      <w:r w:rsidR="00A4068E">
        <w:rPr>
          <w:rFonts w:ascii="Times New Roman" w:hAnsi="Times New Roman"/>
          <w:sz w:val="32"/>
          <w:szCs w:val="32"/>
          <w:lang w:eastAsia="ru-RU"/>
        </w:rPr>
        <w:tab/>
      </w:r>
      <w:r w:rsidR="00A4068E">
        <w:rPr>
          <w:rFonts w:ascii="Times New Roman" w:hAnsi="Times New Roman"/>
          <w:sz w:val="32"/>
          <w:szCs w:val="32"/>
          <w:lang w:eastAsia="ru-RU"/>
        </w:rPr>
        <w:tab/>
      </w:r>
      <w:r w:rsidR="00A4068E">
        <w:rPr>
          <w:rFonts w:ascii="Times New Roman" w:hAnsi="Times New Roman"/>
          <w:sz w:val="32"/>
          <w:szCs w:val="32"/>
          <w:lang w:eastAsia="ru-RU"/>
        </w:rPr>
        <w:tab/>
      </w:r>
      <w:r w:rsidR="00A4068E">
        <w:rPr>
          <w:rFonts w:ascii="Times New Roman" w:hAnsi="Times New Roman"/>
          <w:sz w:val="32"/>
          <w:szCs w:val="32"/>
          <w:lang w:eastAsia="ru-RU"/>
        </w:rPr>
        <w:tab/>
      </w:r>
      <w:r w:rsidR="00A4068E">
        <w:rPr>
          <w:rFonts w:ascii="Times New Roman" w:hAnsi="Times New Roman"/>
          <w:sz w:val="32"/>
          <w:szCs w:val="32"/>
          <w:lang w:eastAsia="ru-RU"/>
        </w:rPr>
        <w:tab/>
      </w:r>
      <w:r w:rsidR="00A4068E">
        <w:rPr>
          <w:rFonts w:ascii="Times New Roman" w:hAnsi="Times New Roman"/>
          <w:sz w:val="32"/>
          <w:szCs w:val="32"/>
          <w:lang w:eastAsia="ru-RU"/>
        </w:rPr>
        <w:tab/>
      </w:r>
      <w:r w:rsidR="00A4068E">
        <w:rPr>
          <w:rFonts w:ascii="Times New Roman" w:hAnsi="Times New Roman"/>
          <w:sz w:val="32"/>
          <w:szCs w:val="32"/>
          <w:lang w:eastAsia="ru-RU"/>
        </w:rPr>
        <w:tab/>
      </w:r>
      <w:r w:rsidR="00A4068E">
        <w:rPr>
          <w:rFonts w:ascii="Times New Roman" w:hAnsi="Times New Roman"/>
          <w:sz w:val="32"/>
          <w:szCs w:val="32"/>
          <w:lang w:eastAsia="ru-RU"/>
        </w:rPr>
        <w:tab/>
        <w:t xml:space="preserve">            </w:t>
      </w:r>
      <w:r w:rsidR="00BD2D00">
        <w:rPr>
          <w:rFonts w:ascii="Times New Roman" w:hAnsi="Times New Roman"/>
          <w:sz w:val="32"/>
          <w:szCs w:val="32"/>
          <w:lang w:eastAsia="ru-RU"/>
        </w:rPr>
        <w:t xml:space="preserve">    </w:t>
      </w:r>
      <w:r w:rsidR="00A4068E">
        <w:rPr>
          <w:rFonts w:ascii="Times New Roman" w:hAnsi="Times New Roman"/>
          <w:sz w:val="32"/>
          <w:szCs w:val="32"/>
          <w:lang w:eastAsia="ru-RU"/>
        </w:rPr>
        <w:t xml:space="preserve"> № </w:t>
      </w:r>
      <w:r>
        <w:rPr>
          <w:rFonts w:ascii="Times New Roman" w:hAnsi="Times New Roman"/>
          <w:sz w:val="32"/>
          <w:szCs w:val="32"/>
          <w:lang w:eastAsia="ru-RU"/>
        </w:rPr>
        <w:t>7/3</w:t>
      </w:r>
    </w:p>
    <w:p w:rsidR="00102317" w:rsidRPr="003947ED" w:rsidRDefault="00D25F06" w:rsidP="00394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/>
          <w:sz w:val="32"/>
          <w:szCs w:val="32"/>
          <w:lang w:eastAsia="ru-RU"/>
        </w:rPr>
        <w:t>п</w:t>
      </w:r>
      <w:r w:rsidR="00102317" w:rsidRPr="003947ED">
        <w:rPr>
          <w:rFonts w:ascii="Times New Roman" w:hAnsi="Times New Roman"/>
          <w:sz w:val="32"/>
          <w:szCs w:val="32"/>
          <w:lang w:eastAsia="ru-RU"/>
        </w:rPr>
        <w:t>гт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="00102317" w:rsidRPr="003947ED">
        <w:rPr>
          <w:rFonts w:ascii="Times New Roman" w:hAnsi="Times New Roman"/>
          <w:sz w:val="32"/>
          <w:szCs w:val="32"/>
          <w:lang w:eastAsia="ru-RU"/>
        </w:rPr>
        <w:t>Кильмезь</w:t>
      </w:r>
      <w:proofErr w:type="spellEnd"/>
    </w:p>
    <w:p w:rsidR="00102317" w:rsidRPr="003947ED" w:rsidRDefault="00102317" w:rsidP="00394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24618" w:rsidRDefault="00EE3910" w:rsidP="00C42416">
      <w:pPr>
        <w:keepNext/>
        <w:keepLines/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</w:t>
      </w:r>
      <w:r w:rsidR="00B771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02317" w:rsidRPr="00C42416">
        <w:rPr>
          <w:rFonts w:ascii="Times New Roman" w:hAnsi="Times New Roman"/>
          <w:b/>
          <w:bCs/>
          <w:sz w:val="28"/>
          <w:szCs w:val="28"/>
          <w:lang w:eastAsia="ru-RU"/>
        </w:rPr>
        <w:t>оплате труд</w:t>
      </w:r>
      <w:r w:rsidR="001507AD">
        <w:rPr>
          <w:rFonts w:ascii="Times New Roman" w:hAnsi="Times New Roman"/>
          <w:b/>
          <w:bCs/>
          <w:sz w:val="28"/>
          <w:szCs w:val="28"/>
          <w:lang w:eastAsia="ru-RU"/>
        </w:rPr>
        <w:t>а выборных</w:t>
      </w:r>
      <w:r w:rsidR="00102317" w:rsidRPr="00C424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должностн</w:t>
      </w:r>
      <w:r w:rsidR="003C0DBA">
        <w:rPr>
          <w:rFonts w:ascii="Times New Roman" w:hAnsi="Times New Roman"/>
          <w:b/>
          <w:bCs/>
          <w:sz w:val="28"/>
          <w:szCs w:val="28"/>
          <w:lang w:eastAsia="ru-RU"/>
        </w:rPr>
        <w:t>ых</w:t>
      </w:r>
      <w:r w:rsidR="00102317" w:rsidRPr="00C424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лиц местного </w:t>
      </w:r>
    </w:p>
    <w:p w:rsidR="00102317" w:rsidRPr="00C42416" w:rsidRDefault="00102317" w:rsidP="00574174">
      <w:pPr>
        <w:keepNext/>
        <w:keepLines/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424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самоуправления </w:t>
      </w:r>
    </w:p>
    <w:p w:rsidR="00A4068E" w:rsidRDefault="00A4068E" w:rsidP="00F24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4618" w:rsidRDefault="00102317" w:rsidP="00F24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2416">
        <w:rPr>
          <w:rFonts w:ascii="Times New Roman" w:hAnsi="Times New Roman"/>
          <w:sz w:val="28"/>
          <w:szCs w:val="28"/>
          <w:lang w:eastAsia="ru-RU"/>
        </w:rPr>
        <w:t>Руководствуясь статьей 3 Закона 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постановлением Правительства Кировской области от 12.04.2011 №</w:t>
      </w:r>
      <w:r w:rsidR="00674B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2416">
        <w:rPr>
          <w:rFonts w:ascii="Times New Roman" w:hAnsi="Times New Roman"/>
          <w:sz w:val="28"/>
          <w:szCs w:val="28"/>
          <w:lang w:eastAsia="ru-RU"/>
        </w:rPr>
        <w:t>98/120 "О расходах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учитываемых при установлении формирования расходов на</w:t>
      </w:r>
      <w:proofErr w:type="gramEnd"/>
      <w:r w:rsidRPr="00C42416">
        <w:rPr>
          <w:rFonts w:ascii="Times New Roman" w:hAnsi="Times New Roman"/>
          <w:sz w:val="28"/>
          <w:szCs w:val="28"/>
          <w:lang w:eastAsia="ru-RU"/>
        </w:rPr>
        <w:t xml:space="preserve"> содержание органов местного самоуправления муниципальных образований Кировской области"</w:t>
      </w:r>
      <w:r w:rsidR="00711D1A">
        <w:rPr>
          <w:rFonts w:ascii="Times New Roman" w:hAnsi="Times New Roman"/>
          <w:sz w:val="28"/>
          <w:szCs w:val="28"/>
          <w:lang w:eastAsia="ru-RU"/>
        </w:rPr>
        <w:t xml:space="preserve"> с учетом изменений</w:t>
      </w:r>
      <w:r w:rsidR="00EE0921">
        <w:rPr>
          <w:rFonts w:ascii="Times New Roman" w:hAnsi="Times New Roman"/>
          <w:sz w:val="28"/>
          <w:szCs w:val="28"/>
          <w:lang w:eastAsia="ru-RU"/>
        </w:rPr>
        <w:t>,</w:t>
      </w:r>
      <w:r w:rsidR="00711D1A">
        <w:rPr>
          <w:rFonts w:ascii="Times New Roman" w:hAnsi="Times New Roman"/>
          <w:sz w:val="28"/>
          <w:szCs w:val="28"/>
          <w:lang w:eastAsia="ru-RU"/>
        </w:rPr>
        <w:t xml:space="preserve"> внесенных постановлением правительства Кировской области от </w:t>
      </w:r>
      <w:r w:rsidR="00BD2D00">
        <w:rPr>
          <w:rFonts w:ascii="Times New Roman" w:hAnsi="Times New Roman"/>
          <w:sz w:val="28"/>
          <w:szCs w:val="28"/>
          <w:lang w:eastAsia="ru-RU"/>
        </w:rPr>
        <w:t>13.09.2023</w:t>
      </w:r>
      <w:r w:rsidR="00711D1A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D2D00">
        <w:rPr>
          <w:rFonts w:ascii="Times New Roman" w:hAnsi="Times New Roman"/>
          <w:sz w:val="28"/>
          <w:szCs w:val="28"/>
          <w:lang w:eastAsia="ru-RU"/>
        </w:rPr>
        <w:t>475</w:t>
      </w:r>
      <w:r w:rsidR="00711D1A">
        <w:rPr>
          <w:rFonts w:ascii="Times New Roman" w:hAnsi="Times New Roman"/>
          <w:sz w:val="28"/>
          <w:szCs w:val="28"/>
          <w:lang w:eastAsia="ru-RU"/>
        </w:rPr>
        <w:t xml:space="preserve">-П, </w:t>
      </w:r>
      <w:proofErr w:type="spellStart"/>
      <w:r w:rsidRPr="00C42416">
        <w:rPr>
          <w:rFonts w:ascii="Times New Roman" w:hAnsi="Times New Roman"/>
          <w:sz w:val="28"/>
          <w:szCs w:val="28"/>
          <w:lang w:eastAsia="ru-RU"/>
        </w:rPr>
        <w:t>Кильмезская</w:t>
      </w:r>
      <w:proofErr w:type="spellEnd"/>
      <w:r w:rsidRPr="00C424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BB7">
        <w:rPr>
          <w:rFonts w:ascii="Times New Roman" w:hAnsi="Times New Roman"/>
          <w:sz w:val="28"/>
          <w:szCs w:val="28"/>
          <w:lang w:eastAsia="ru-RU"/>
        </w:rPr>
        <w:t>поселковая</w:t>
      </w:r>
      <w:r w:rsidRPr="00C42416">
        <w:rPr>
          <w:rFonts w:ascii="Times New Roman" w:hAnsi="Times New Roman"/>
          <w:sz w:val="28"/>
          <w:szCs w:val="28"/>
          <w:lang w:eastAsia="ru-RU"/>
        </w:rPr>
        <w:t xml:space="preserve"> Дума РЕШИЛА:</w:t>
      </w:r>
    </w:p>
    <w:p w:rsidR="00D25F06" w:rsidRPr="00D25F06" w:rsidRDefault="00102317" w:rsidP="00D25F0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F06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</w:t>
      </w:r>
      <w:r w:rsidR="00B25A85" w:rsidRPr="00D25F06">
        <w:rPr>
          <w:rFonts w:ascii="Times New Roman" w:hAnsi="Times New Roman"/>
          <w:sz w:val="28"/>
          <w:szCs w:val="28"/>
          <w:lang w:eastAsia="ru-RU"/>
        </w:rPr>
        <w:t>по</w:t>
      </w:r>
      <w:r w:rsidRPr="00D25F06">
        <w:rPr>
          <w:rFonts w:ascii="Times New Roman" w:hAnsi="Times New Roman"/>
          <w:sz w:val="28"/>
          <w:szCs w:val="28"/>
          <w:lang w:eastAsia="ru-RU"/>
        </w:rPr>
        <w:t xml:space="preserve"> оплате труда выборного должностного лица местного самоуправления – главы Кильмезского </w:t>
      </w:r>
      <w:r w:rsidR="00674BB7" w:rsidRPr="00D25F06">
        <w:rPr>
          <w:rFonts w:ascii="Times New Roman" w:hAnsi="Times New Roman"/>
          <w:sz w:val="28"/>
          <w:szCs w:val="28"/>
          <w:lang w:eastAsia="ru-RU"/>
        </w:rPr>
        <w:t>городского поселения</w:t>
      </w:r>
      <w:r w:rsidR="00495729" w:rsidRPr="00D25F06">
        <w:rPr>
          <w:rFonts w:ascii="Times New Roman" w:hAnsi="Times New Roman"/>
          <w:sz w:val="28"/>
          <w:szCs w:val="28"/>
          <w:lang w:eastAsia="ru-RU"/>
        </w:rPr>
        <w:t>.</w:t>
      </w:r>
    </w:p>
    <w:p w:rsidR="00102317" w:rsidRPr="00D25F06" w:rsidRDefault="00D25F06" w:rsidP="00D25F0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Пункт 1 решения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Кильмезской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поселковой Думы от 05.02.2019 № 1/2 считать утратившим силу.</w:t>
      </w:r>
    </w:p>
    <w:p w:rsidR="00102317" w:rsidRPr="008E1445" w:rsidRDefault="00D25F06" w:rsidP="00F246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8E1445">
        <w:rPr>
          <w:rFonts w:ascii="Times New Roman" w:hAnsi="Times New Roman"/>
          <w:sz w:val="28"/>
          <w:szCs w:val="28"/>
          <w:lang w:eastAsia="ru-RU"/>
        </w:rPr>
        <w:t>.</w:t>
      </w:r>
      <w:r w:rsidR="00674BB7">
        <w:rPr>
          <w:rFonts w:ascii="Times New Roman" w:hAnsi="Times New Roman"/>
          <w:sz w:val="28"/>
          <w:szCs w:val="28"/>
          <w:lang w:eastAsia="ru-RU"/>
        </w:rPr>
        <w:t xml:space="preserve"> Настоящее решение </w:t>
      </w:r>
      <w:r w:rsidR="00102317" w:rsidRPr="008E1445">
        <w:rPr>
          <w:rFonts w:ascii="Times New Roman" w:hAnsi="Times New Roman"/>
          <w:sz w:val="28"/>
          <w:szCs w:val="28"/>
          <w:lang w:eastAsia="ru-RU"/>
        </w:rPr>
        <w:t>опубликова</w:t>
      </w:r>
      <w:r w:rsidR="00674BB7">
        <w:rPr>
          <w:rFonts w:ascii="Times New Roman" w:hAnsi="Times New Roman"/>
          <w:sz w:val="28"/>
          <w:szCs w:val="28"/>
          <w:lang w:eastAsia="ru-RU"/>
        </w:rPr>
        <w:t xml:space="preserve">ть </w:t>
      </w:r>
      <w:r w:rsidR="00102317" w:rsidRPr="008E1445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674BB7">
        <w:rPr>
          <w:rFonts w:ascii="Times New Roman" w:hAnsi="Times New Roman"/>
          <w:sz w:val="28"/>
          <w:szCs w:val="28"/>
          <w:lang w:eastAsia="ru-RU"/>
        </w:rPr>
        <w:t>администрации Кильмезского городского поселения</w:t>
      </w:r>
      <w:r w:rsidR="00102317" w:rsidRPr="008E1445">
        <w:rPr>
          <w:rFonts w:ascii="Times New Roman" w:hAnsi="Times New Roman"/>
          <w:sz w:val="28"/>
          <w:szCs w:val="28"/>
          <w:lang w:eastAsia="ru-RU"/>
        </w:rPr>
        <w:t xml:space="preserve"> в информационной телекоммуникационной сети «Интернет».</w:t>
      </w:r>
    </w:p>
    <w:p w:rsidR="00F24618" w:rsidRDefault="00F24618" w:rsidP="00C424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676" w:rsidRDefault="00A57676" w:rsidP="00C424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2317" w:rsidRPr="00C42416" w:rsidRDefault="00102317" w:rsidP="00C424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16">
        <w:rPr>
          <w:rFonts w:ascii="Times New Roman" w:hAnsi="Times New Roman"/>
          <w:sz w:val="28"/>
          <w:szCs w:val="28"/>
          <w:lang w:eastAsia="ru-RU"/>
        </w:rPr>
        <w:t>Председатель районной Думы</w:t>
      </w:r>
      <w:r w:rsidRPr="00C42416">
        <w:rPr>
          <w:rFonts w:ascii="Times New Roman" w:hAnsi="Times New Roman"/>
          <w:sz w:val="28"/>
          <w:szCs w:val="28"/>
          <w:lang w:eastAsia="ru-RU"/>
        </w:rPr>
        <w:tab/>
      </w:r>
      <w:r w:rsidRPr="00C42416">
        <w:rPr>
          <w:rFonts w:ascii="Times New Roman" w:hAnsi="Times New Roman"/>
          <w:sz w:val="28"/>
          <w:szCs w:val="28"/>
          <w:lang w:eastAsia="ru-RU"/>
        </w:rPr>
        <w:tab/>
      </w:r>
      <w:r w:rsidRPr="00C42416">
        <w:rPr>
          <w:rFonts w:ascii="Times New Roman" w:hAnsi="Times New Roman"/>
          <w:sz w:val="28"/>
          <w:szCs w:val="28"/>
          <w:lang w:eastAsia="ru-RU"/>
        </w:rPr>
        <w:tab/>
      </w:r>
      <w:r w:rsidRPr="00C42416">
        <w:rPr>
          <w:rFonts w:ascii="Times New Roman" w:hAnsi="Times New Roman"/>
          <w:sz w:val="28"/>
          <w:szCs w:val="28"/>
          <w:lang w:eastAsia="ru-RU"/>
        </w:rPr>
        <w:tab/>
      </w:r>
      <w:r w:rsidRPr="00C42416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="00674BB7">
        <w:rPr>
          <w:rFonts w:ascii="Times New Roman" w:hAnsi="Times New Roman"/>
          <w:sz w:val="28"/>
          <w:szCs w:val="28"/>
          <w:lang w:eastAsia="ru-RU"/>
        </w:rPr>
        <w:t>А.Н.Владимиров</w:t>
      </w:r>
      <w:proofErr w:type="spellEnd"/>
    </w:p>
    <w:p w:rsidR="00102317" w:rsidRPr="00C42416" w:rsidRDefault="00102317" w:rsidP="00C424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068E" w:rsidRDefault="00674BB7" w:rsidP="00A406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A4068E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A4068E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102317" w:rsidRDefault="00102317" w:rsidP="00A406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16">
        <w:rPr>
          <w:rFonts w:ascii="Times New Roman" w:hAnsi="Times New Roman"/>
          <w:sz w:val="28"/>
          <w:szCs w:val="28"/>
          <w:lang w:eastAsia="ru-RU"/>
        </w:rPr>
        <w:t>Кильм</w:t>
      </w:r>
      <w:r w:rsidR="00A4068E">
        <w:rPr>
          <w:rFonts w:ascii="Times New Roman" w:hAnsi="Times New Roman"/>
          <w:sz w:val="28"/>
          <w:szCs w:val="28"/>
          <w:lang w:eastAsia="ru-RU"/>
        </w:rPr>
        <w:t>езского района</w:t>
      </w:r>
      <w:r w:rsidR="00A4068E">
        <w:rPr>
          <w:rFonts w:ascii="Times New Roman" w:hAnsi="Times New Roman"/>
          <w:sz w:val="28"/>
          <w:szCs w:val="28"/>
          <w:lang w:eastAsia="ru-RU"/>
        </w:rPr>
        <w:tab/>
      </w:r>
      <w:r w:rsidR="00A4068E">
        <w:rPr>
          <w:rFonts w:ascii="Times New Roman" w:hAnsi="Times New Roman"/>
          <w:sz w:val="28"/>
          <w:szCs w:val="28"/>
          <w:lang w:eastAsia="ru-RU"/>
        </w:rPr>
        <w:tab/>
      </w:r>
      <w:r w:rsidR="00A4068E">
        <w:rPr>
          <w:rFonts w:ascii="Times New Roman" w:hAnsi="Times New Roman"/>
          <w:sz w:val="28"/>
          <w:szCs w:val="28"/>
          <w:lang w:eastAsia="ru-RU"/>
        </w:rPr>
        <w:tab/>
      </w:r>
      <w:r w:rsidR="00A4068E">
        <w:rPr>
          <w:rFonts w:ascii="Times New Roman" w:hAnsi="Times New Roman"/>
          <w:sz w:val="28"/>
          <w:szCs w:val="28"/>
          <w:lang w:eastAsia="ru-RU"/>
        </w:rPr>
        <w:tab/>
      </w:r>
      <w:r w:rsidR="00A4068E">
        <w:rPr>
          <w:rFonts w:ascii="Times New Roman" w:hAnsi="Times New Roman"/>
          <w:sz w:val="28"/>
          <w:szCs w:val="28"/>
          <w:lang w:eastAsia="ru-RU"/>
        </w:rPr>
        <w:tab/>
      </w:r>
      <w:r w:rsidR="00A4068E">
        <w:rPr>
          <w:rFonts w:ascii="Times New Roman" w:hAnsi="Times New Roman"/>
          <w:sz w:val="28"/>
          <w:szCs w:val="28"/>
          <w:lang w:eastAsia="ru-RU"/>
        </w:rPr>
        <w:tab/>
      </w:r>
      <w:r w:rsidR="00674BB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spellStart"/>
      <w:r w:rsidR="00674BB7">
        <w:rPr>
          <w:rFonts w:ascii="Times New Roman" w:hAnsi="Times New Roman"/>
          <w:sz w:val="28"/>
          <w:szCs w:val="28"/>
          <w:lang w:eastAsia="ru-RU"/>
        </w:rPr>
        <w:t>В.С.Родыгин</w:t>
      </w:r>
      <w:proofErr w:type="spellEnd"/>
    </w:p>
    <w:p w:rsidR="00D73B72" w:rsidRDefault="00D73B72" w:rsidP="00C424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07AD" w:rsidRDefault="001507AD" w:rsidP="00C424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4BB7" w:rsidRDefault="00674BB7" w:rsidP="00C424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4BB7" w:rsidRDefault="00674BB7" w:rsidP="00C424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4BB7" w:rsidRDefault="00674BB7" w:rsidP="00C424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2"/>
      </w:tblGrid>
      <w:tr w:rsidR="00102317" w:rsidTr="009E23E6"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102317" w:rsidRPr="009E23E6" w:rsidRDefault="00102317" w:rsidP="009E2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48"/>
            <w:bookmarkEnd w:id="0"/>
            <w:r w:rsidRPr="009E23E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02317" w:rsidRPr="009E23E6" w:rsidRDefault="00102317" w:rsidP="009E2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3E6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proofErr w:type="spellStart"/>
            <w:r w:rsidRPr="009E23E6">
              <w:rPr>
                <w:rFonts w:ascii="Times New Roman" w:hAnsi="Times New Roman"/>
                <w:sz w:val="28"/>
                <w:szCs w:val="28"/>
              </w:rPr>
              <w:t>Кильмезской</w:t>
            </w:r>
            <w:proofErr w:type="spellEnd"/>
          </w:p>
          <w:p w:rsidR="00102317" w:rsidRPr="009E23E6" w:rsidRDefault="00BD2D00" w:rsidP="009E2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74BB7">
              <w:rPr>
                <w:rFonts w:ascii="Times New Roman" w:hAnsi="Times New Roman"/>
                <w:sz w:val="28"/>
                <w:szCs w:val="28"/>
              </w:rPr>
              <w:t>оселковой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317" w:rsidRPr="009E23E6">
              <w:rPr>
                <w:rFonts w:ascii="Times New Roman" w:hAnsi="Times New Roman"/>
                <w:sz w:val="28"/>
                <w:szCs w:val="28"/>
              </w:rPr>
              <w:t>Думы</w:t>
            </w:r>
          </w:p>
          <w:p w:rsidR="00102317" w:rsidRDefault="00F24618" w:rsidP="006D585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D585E">
              <w:rPr>
                <w:rFonts w:ascii="Times New Roman" w:hAnsi="Times New Roman"/>
                <w:sz w:val="28"/>
                <w:szCs w:val="28"/>
              </w:rPr>
              <w:t>15</w:t>
            </w:r>
            <w:r w:rsidR="00102317" w:rsidRPr="009E23E6">
              <w:rPr>
                <w:rFonts w:ascii="Times New Roman" w:hAnsi="Times New Roman"/>
                <w:sz w:val="28"/>
                <w:szCs w:val="28"/>
              </w:rPr>
              <w:t>.</w:t>
            </w:r>
            <w:r w:rsidR="00674BB7">
              <w:rPr>
                <w:rFonts w:ascii="Times New Roman" w:hAnsi="Times New Roman"/>
                <w:sz w:val="28"/>
                <w:szCs w:val="28"/>
              </w:rPr>
              <w:t>1</w:t>
            </w:r>
            <w:r w:rsidR="008E1445">
              <w:rPr>
                <w:rFonts w:ascii="Times New Roman" w:hAnsi="Times New Roman"/>
                <w:sz w:val="28"/>
                <w:szCs w:val="28"/>
              </w:rPr>
              <w:t>2</w:t>
            </w:r>
            <w:r w:rsidR="00102317" w:rsidRPr="009E23E6">
              <w:rPr>
                <w:rFonts w:ascii="Times New Roman" w:hAnsi="Times New Roman"/>
                <w:sz w:val="28"/>
                <w:szCs w:val="28"/>
              </w:rPr>
              <w:t>.20</w:t>
            </w:r>
            <w:r w:rsidR="008E1445">
              <w:rPr>
                <w:rFonts w:ascii="Times New Roman" w:hAnsi="Times New Roman"/>
                <w:sz w:val="28"/>
                <w:szCs w:val="28"/>
              </w:rPr>
              <w:t>2</w:t>
            </w:r>
            <w:r w:rsidR="00674BB7">
              <w:rPr>
                <w:rFonts w:ascii="Times New Roman" w:hAnsi="Times New Roman"/>
                <w:sz w:val="28"/>
                <w:szCs w:val="28"/>
              </w:rPr>
              <w:t>3</w:t>
            </w:r>
            <w:r w:rsidR="00102317" w:rsidRPr="009E23E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D585E">
              <w:rPr>
                <w:rFonts w:ascii="Times New Roman" w:hAnsi="Times New Roman"/>
                <w:sz w:val="28"/>
                <w:szCs w:val="28"/>
              </w:rPr>
              <w:t>7/3</w:t>
            </w:r>
          </w:p>
        </w:tc>
      </w:tr>
    </w:tbl>
    <w:p w:rsidR="00102317" w:rsidRPr="00F24618" w:rsidRDefault="00102317" w:rsidP="00C4241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317" w:rsidRPr="00F24618" w:rsidRDefault="00102317" w:rsidP="00F246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ПОЛОЖЕНИЕ</w:t>
      </w:r>
    </w:p>
    <w:p w:rsidR="00102317" w:rsidRPr="00F24618" w:rsidRDefault="00102317" w:rsidP="00F246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ОБ ОПЛАТЕ ТРУДА ВЫБОРНОГО ДОЛЖНОСТНОГО ЛИЦА</w:t>
      </w:r>
    </w:p>
    <w:p w:rsidR="00102317" w:rsidRPr="00F24618" w:rsidRDefault="00102317" w:rsidP="00F246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 xml:space="preserve">МЕСТНОГО САМОУПРАВЛЕНИЯ - ГЛАВЫ КИЛЬМЕЗСКОГО </w:t>
      </w:r>
      <w:r w:rsidR="00674BB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02317" w:rsidRPr="00F24618" w:rsidRDefault="00102317" w:rsidP="00F24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317" w:rsidRPr="00C42416" w:rsidRDefault="00102317" w:rsidP="00C42416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24618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и в соответствии с</w:t>
      </w:r>
      <w:r w:rsidRPr="00F24618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hyperlink r:id="rId9" w:history="1">
        <w:r w:rsidRPr="00F24618">
          <w:rPr>
            <w:rFonts w:ascii="Times New Roman" w:hAnsi="Times New Roman" w:cs="Times New Roman"/>
            <w:color w:val="000000"/>
            <w:sz w:val="28"/>
            <w:szCs w:val="28"/>
          </w:rPr>
          <w:t>статьей 3</w:t>
        </w:r>
      </w:hyperlink>
      <w:r w:rsidRPr="00F24618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08.07.2008 N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области" и определяет размеры и условия оплаты труда выборного должностного лица местного самоуправления - главы Кильмезского </w:t>
      </w:r>
      <w:r w:rsidR="00674BB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24618">
        <w:rPr>
          <w:rFonts w:ascii="Times New Roman" w:hAnsi="Times New Roman" w:cs="Times New Roman"/>
          <w:sz w:val="28"/>
          <w:szCs w:val="28"/>
        </w:rPr>
        <w:t xml:space="preserve"> (далее - глава </w:t>
      </w:r>
      <w:r w:rsidR="00674BB7">
        <w:rPr>
          <w:rFonts w:ascii="Times New Roman" w:hAnsi="Times New Roman" w:cs="Times New Roman"/>
          <w:sz w:val="28"/>
          <w:szCs w:val="28"/>
        </w:rPr>
        <w:t>поселения</w:t>
      </w:r>
      <w:r w:rsidRPr="00F2461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4102336"/>
      <w:r w:rsidRPr="00F24618">
        <w:rPr>
          <w:rFonts w:ascii="Times New Roman" w:hAnsi="Times New Roman" w:cs="Times New Roman"/>
          <w:sz w:val="28"/>
          <w:szCs w:val="28"/>
        </w:rPr>
        <w:t xml:space="preserve">1.2. Оплата труда </w:t>
      </w:r>
      <w:r w:rsidR="0092114E" w:rsidRPr="00F2461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74BB7">
        <w:rPr>
          <w:rFonts w:ascii="Times New Roman" w:hAnsi="Times New Roman" w:cs="Times New Roman"/>
          <w:sz w:val="28"/>
          <w:szCs w:val="28"/>
        </w:rPr>
        <w:t>поселения</w:t>
      </w:r>
      <w:r w:rsidRPr="00F24618">
        <w:rPr>
          <w:rFonts w:ascii="Times New Roman" w:hAnsi="Times New Roman" w:cs="Times New Roman"/>
          <w:sz w:val="28"/>
          <w:szCs w:val="28"/>
        </w:rPr>
        <w:t xml:space="preserve"> производится в виде ежемесячного денежного содержания, </w:t>
      </w:r>
      <w:r w:rsidR="00CE7957">
        <w:rPr>
          <w:rFonts w:ascii="Times New Roman" w:hAnsi="Times New Roman" w:cs="Times New Roman"/>
          <w:sz w:val="28"/>
          <w:szCs w:val="28"/>
        </w:rPr>
        <w:t>которое состоит из должностного оклада главы поселения и дополнительных выплат.</w:t>
      </w:r>
    </w:p>
    <w:p w:rsidR="00CE7957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1.3. К дополнительным выплатам относятся</w:t>
      </w:r>
      <w:r w:rsidR="00CE7957">
        <w:rPr>
          <w:rFonts w:ascii="Times New Roman" w:hAnsi="Times New Roman" w:cs="Times New Roman"/>
          <w:sz w:val="28"/>
          <w:szCs w:val="28"/>
        </w:rPr>
        <w:t>:</w:t>
      </w:r>
      <w:r w:rsidRPr="00F24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317" w:rsidRDefault="00CE795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102317" w:rsidRPr="00F24618">
        <w:rPr>
          <w:rFonts w:ascii="Times New Roman" w:hAnsi="Times New Roman" w:cs="Times New Roman"/>
          <w:sz w:val="28"/>
          <w:szCs w:val="28"/>
        </w:rPr>
        <w:t>жемесячная премия по результатам работ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CE7957" w:rsidRDefault="00CE795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:rsidR="00CE7957" w:rsidRPr="00F24618" w:rsidRDefault="00CE795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дополнительные выплаты.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1.4. К иным дополнительным выплатам относятся: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1.4.</w:t>
      </w:r>
      <w:r w:rsidR="00B43FE7">
        <w:rPr>
          <w:rFonts w:ascii="Times New Roman" w:hAnsi="Times New Roman" w:cs="Times New Roman"/>
          <w:sz w:val="28"/>
          <w:szCs w:val="28"/>
        </w:rPr>
        <w:t>1</w:t>
      </w:r>
      <w:r w:rsidRPr="00F24618">
        <w:rPr>
          <w:rFonts w:ascii="Times New Roman" w:hAnsi="Times New Roman" w:cs="Times New Roman"/>
          <w:sz w:val="28"/>
          <w:szCs w:val="28"/>
        </w:rPr>
        <w:t>. Единовременная выплата при предоставлении ежегодного оплачиваемого отпуска.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1.4.</w:t>
      </w:r>
      <w:r w:rsidR="00B43FE7">
        <w:rPr>
          <w:rFonts w:ascii="Times New Roman" w:hAnsi="Times New Roman" w:cs="Times New Roman"/>
          <w:sz w:val="28"/>
          <w:szCs w:val="28"/>
        </w:rPr>
        <w:t>2</w:t>
      </w:r>
      <w:r w:rsidRPr="00F24618">
        <w:rPr>
          <w:rFonts w:ascii="Times New Roman" w:hAnsi="Times New Roman" w:cs="Times New Roman"/>
          <w:sz w:val="28"/>
          <w:szCs w:val="28"/>
        </w:rPr>
        <w:t>. Материальная помощь.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 xml:space="preserve">1.5. При формировании </w:t>
      </w:r>
      <w:proofErr w:type="gramStart"/>
      <w:r w:rsidRPr="00F24618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 w:rsidR="00C322FF" w:rsidRPr="00F2461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43FE7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B43FE7">
        <w:rPr>
          <w:rFonts w:ascii="Times New Roman" w:hAnsi="Times New Roman" w:cs="Times New Roman"/>
          <w:sz w:val="28"/>
          <w:szCs w:val="28"/>
        </w:rPr>
        <w:t xml:space="preserve"> </w:t>
      </w:r>
      <w:r w:rsidRPr="00F24618">
        <w:rPr>
          <w:rFonts w:ascii="Times New Roman" w:hAnsi="Times New Roman" w:cs="Times New Roman"/>
          <w:sz w:val="28"/>
          <w:szCs w:val="28"/>
        </w:rPr>
        <w:t>сверх суммы средств, направляемых на выплату должностных окладов, предусматриваются средства для выплаты (в расчете на год):</w:t>
      </w:r>
    </w:p>
    <w:p w:rsidR="00102317" w:rsidRPr="00F532D7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2D7">
        <w:rPr>
          <w:rFonts w:ascii="Times New Roman" w:hAnsi="Times New Roman" w:cs="Times New Roman"/>
          <w:sz w:val="28"/>
          <w:szCs w:val="28"/>
        </w:rPr>
        <w:t xml:space="preserve">1.5.1. Ежемесячного денежного поощрения - в размере </w:t>
      </w:r>
      <w:r w:rsidR="00CE7957">
        <w:rPr>
          <w:rFonts w:ascii="Times New Roman" w:hAnsi="Times New Roman" w:cs="Times New Roman"/>
          <w:sz w:val="28"/>
          <w:szCs w:val="28"/>
        </w:rPr>
        <w:t>16,8</w:t>
      </w:r>
      <w:r w:rsidR="009A3812" w:rsidRPr="00F532D7">
        <w:rPr>
          <w:rFonts w:ascii="Times New Roman" w:hAnsi="Times New Roman" w:cs="Times New Roman"/>
          <w:sz w:val="28"/>
          <w:szCs w:val="28"/>
        </w:rPr>
        <w:t xml:space="preserve"> </w:t>
      </w:r>
      <w:r w:rsidRPr="00F532D7">
        <w:rPr>
          <w:rFonts w:ascii="Times New Roman" w:hAnsi="Times New Roman" w:cs="Times New Roman"/>
          <w:sz w:val="28"/>
          <w:szCs w:val="28"/>
        </w:rPr>
        <w:t>должностных окладов.</w:t>
      </w:r>
    </w:p>
    <w:p w:rsidR="00102317" w:rsidRPr="00F532D7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2D7">
        <w:rPr>
          <w:rFonts w:ascii="Times New Roman" w:hAnsi="Times New Roman" w:cs="Times New Roman"/>
          <w:sz w:val="28"/>
          <w:szCs w:val="28"/>
        </w:rPr>
        <w:t xml:space="preserve">1.5.2. Ежемесячной премии по результатам работы - в размере </w:t>
      </w:r>
      <w:r w:rsidR="00CE7957">
        <w:rPr>
          <w:rFonts w:ascii="Times New Roman" w:hAnsi="Times New Roman" w:cs="Times New Roman"/>
          <w:sz w:val="28"/>
          <w:szCs w:val="28"/>
        </w:rPr>
        <w:t>12</w:t>
      </w:r>
      <w:r w:rsidRPr="00F532D7">
        <w:rPr>
          <w:rFonts w:ascii="Times New Roman" w:hAnsi="Times New Roman" w:cs="Times New Roman"/>
          <w:sz w:val="28"/>
          <w:szCs w:val="28"/>
        </w:rPr>
        <w:t>(</w:t>
      </w:r>
      <w:r w:rsidR="000D7199">
        <w:rPr>
          <w:rFonts w:ascii="Times New Roman" w:hAnsi="Times New Roman" w:cs="Times New Roman"/>
          <w:sz w:val="28"/>
          <w:szCs w:val="28"/>
        </w:rPr>
        <w:t>двен</w:t>
      </w:r>
      <w:r w:rsidR="00CE7957">
        <w:rPr>
          <w:rFonts w:ascii="Times New Roman" w:hAnsi="Times New Roman" w:cs="Times New Roman"/>
          <w:sz w:val="28"/>
          <w:szCs w:val="28"/>
        </w:rPr>
        <w:t>адцать</w:t>
      </w:r>
      <w:r w:rsidRPr="00F532D7">
        <w:rPr>
          <w:rFonts w:ascii="Times New Roman" w:hAnsi="Times New Roman" w:cs="Times New Roman"/>
          <w:sz w:val="28"/>
          <w:szCs w:val="28"/>
        </w:rPr>
        <w:t>) должностн</w:t>
      </w:r>
      <w:r w:rsidR="000D7199">
        <w:rPr>
          <w:rFonts w:ascii="Times New Roman" w:hAnsi="Times New Roman" w:cs="Times New Roman"/>
          <w:sz w:val="28"/>
          <w:szCs w:val="28"/>
        </w:rPr>
        <w:t>ых</w:t>
      </w:r>
      <w:r w:rsidRPr="00F532D7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0D7199">
        <w:rPr>
          <w:rFonts w:ascii="Times New Roman" w:hAnsi="Times New Roman" w:cs="Times New Roman"/>
          <w:sz w:val="28"/>
          <w:szCs w:val="28"/>
        </w:rPr>
        <w:t>ов</w:t>
      </w:r>
      <w:r w:rsidRPr="00F532D7">
        <w:rPr>
          <w:rFonts w:ascii="Times New Roman" w:hAnsi="Times New Roman" w:cs="Times New Roman"/>
          <w:sz w:val="28"/>
          <w:szCs w:val="28"/>
        </w:rPr>
        <w:t>.</w:t>
      </w:r>
    </w:p>
    <w:p w:rsidR="00102317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2D7">
        <w:rPr>
          <w:rFonts w:ascii="Times New Roman" w:hAnsi="Times New Roman" w:cs="Times New Roman"/>
          <w:sz w:val="28"/>
          <w:szCs w:val="28"/>
        </w:rPr>
        <w:t xml:space="preserve">1.5.4. Единовременной выплаты при предоставлении ежегодного оплачиваемого отпуска и материальной помощи - в размере </w:t>
      </w:r>
      <w:r w:rsidR="003E22C7" w:rsidRPr="00F532D7">
        <w:rPr>
          <w:rFonts w:ascii="Times New Roman" w:hAnsi="Times New Roman" w:cs="Times New Roman"/>
          <w:sz w:val="28"/>
          <w:szCs w:val="28"/>
        </w:rPr>
        <w:t>3</w:t>
      </w:r>
      <w:r w:rsidRPr="00F532D7">
        <w:rPr>
          <w:rFonts w:ascii="Times New Roman" w:hAnsi="Times New Roman" w:cs="Times New Roman"/>
          <w:sz w:val="28"/>
          <w:szCs w:val="28"/>
        </w:rPr>
        <w:t xml:space="preserve"> (</w:t>
      </w:r>
      <w:r w:rsidR="003E22C7" w:rsidRPr="00F532D7">
        <w:rPr>
          <w:rFonts w:ascii="Times New Roman" w:hAnsi="Times New Roman" w:cs="Times New Roman"/>
          <w:sz w:val="28"/>
          <w:szCs w:val="28"/>
        </w:rPr>
        <w:t>трёх</w:t>
      </w:r>
      <w:r w:rsidR="000D7199">
        <w:rPr>
          <w:rFonts w:ascii="Times New Roman" w:hAnsi="Times New Roman" w:cs="Times New Roman"/>
          <w:sz w:val="28"/>
          <w:szCs w:val="28"/>
        </w:rPr>
        <w:t>) должностных окладов;</w:t>
      </w:r>
    </w:p>
    <w:p w:rsidR="000D7199" w:rsidRPr="00F532D7" w:rsidRDefault="000D7199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1.5.5. Надбавка за работу со сведениями, составляющими государственную тайну -  в размере 1 должностного оклада.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 xml:space="preserve">1.6. Финансирование расходов на выплату денежного содержания осуществляется за счет средств бюджета </w:t>
      </w:r>
      <w:r w:rsidR="003E22C7">
        <w:rPr>
          <w:rFonts w:ascii="Times New Roman" w:hAnsi="Times New Roman" w:cs="Times New Roman"/>
          <w:sz w:val="28"/>
          <w:szCs w:val="28"/>
        </w:rPr>
        <w:t>поселения</w:t>
      </w:r>
      <w:r w:rsidRPr="00F24618">
        <w:rPr>
          <w:rFonts w:ascii="Times New Roman" w:hAnsi="Times New Roman" w:cs="Times New Roman"/>
          <w:sz w:val="28"/>
          <w:szCs w:val="28"/>
        </w:rPr>
        <w:t>.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 xml:space="preserve">1.7. Денежное содержание выплачивается в соответствии со </w:t>
      </w:r>
      <w:hyperlink r:id="rId10" w:history="1">
        <w:r w:rsidRPr="00F24618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Pr="00F24618">
          <w:rPr>
            <w:rFonts w:ascii="Times New Roman" w:hAnsi="Times New Roman" w:cs="Times New Roman"/>
            <w:sz w:val="28"/>
            <w:szCs w:val="28"/>
          </w:rPr>
          <w:lastRenderedPageBreak/>
          <w:t>136</w:t>
        </w:r>
      </w:hyperlink>
      <w:r w:rsidRPr="00F2461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не реже чем два раза в месяц. Конкретные дни выплаты денежного содержания определяются правилами внутреннего трудового распорядка, действующими в администрации Кильмезского </w:t>
      </w:r>
      <w:r w:rsidR="00674BB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24618">
        <w:rPr>
          <w:rFonts w:ascii="Times New Roman" w:hAnsi="Times New Roman" w:cs="Times New Roman"/>
          <w:sz w:val="28"/>
          <w:szCs w:val="28"/>
        </w:rPr>
        <w:t>.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 xml:space="preserve">1.8. Исчисление денежного содержания </w:t>
      </w:r>
      <w:r w:rsidR="0092114E" w:rsidRPr="00F2461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74BB7">
        <w:rPr>
          <w:rFonts w:ascii="Times New Roman" w:hAnsi="Times New Roman" w:cs="Times New Roman"/>
          <w:sz w:val="28"/>
          <w:szCs w:val="28"/>
        </w:rPr>
        <w:t>поселения</w:t>
      </w:r>
      <w:r w:rsidRPr="00F24618">
        <w:rPr>
          <w:rFonts w:ascii="Times New Roman" w:hAnsi="Times New Roman" w:cs="Times New Roman"/>
          <w:sz w:val="28"/>
          <w:szCs w:val="28"/>
        </w:rPr>
        <w:t xml:space="preserve"> на периоды нахождения: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в ежегодном оплачиваемом отпуске;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во временной нетрудоспособности;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в служебной командировке;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на профессиональной подготовке, переподготовке;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на курсах повышения квалификации или стажировке;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и по другим уважительным причинам и основаниям осуществляется в порядке, установленном действующим законодательством РФ.</w:t>
      </w:r>
    </w:p>
    <w:p w:rsidR="00102317" w:rsidRPr="00C42416" w:rsidRDefault="00102317" w:rsidP="00F24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317" w:rsidRDefault="00102317" w:rsidP="00F246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>2. Порядок установления и выплаты должностного оклада</w:t>
      </w:r>
    </w:p>
    <w:p w:rsidR="00B43FE7" w:rsidRPr="00C42416" w:rsidRDefault="00B43FE7" w:rsidP="00F246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2317" w:rsidRPr="00C42416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 xml:space="preserve">2.1. Размер должностного оклада </w:t>
      </w:r>
      <w:r w:rsidR="0092114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74BB7">
        <w:rPr>
          <w:rFonts w:ascii="Times New Roman" w:hAnsi="Times New Roman" w:cs="Times New Roman"/>
          <w:sz w:val="28"/>
          <w:szCs w:val="28"/>
        </w:rPr>
        <w:t>поселения</w:t>
      </w:r>
      <w:r w:rsidRPr="00C42416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нормативным правовым актом Кировской области в зависимости от численности населения, проживающего на территории Кильмезского </w:t>
      </w:r>
      <w:r w:rsidR="00674BB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42416">
        <w:rPr>
          <w:rFonts w:ascii="Times New Roman" w:hAnsi="Times New Roman" w:cs="Times New Roman"/>
          <w:sz w:val="28"/>
          <w:szCs w:val="28"/>
        </w:rPr>
        <w:t xml:space="preserve">, и составляет </w:t>
      </w:r>
      <w:r w:rsidR="00674BB7">
        <w:rPr>
          <w:rFonts w:ascii="Times New Roman" w:hAnsi="Times New Roman" w:cs="Times New Roman"/>
          <w:sz w:val="28"/>
          <w:szCs w:val="28"/>
        </w:rPr>
        <w:t>18520</w:t>
      </w:r>
      <w:r w:rsidRPr="00C4241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02317" w:rsidRPr="00C42416" w:rsidRDefault="00102317" w:rsidP="00F24618">
      <w:pPr>
        <w:pStyle w:val="ConsPlusNormal"/>
        <w:jc w:val="both"/>
        <w:rPr>
          <w:sz w:val="28"/>
          <w:szCs w:val="28"/>
        </w:rPr>
      </w:pPr>
    </w:p>
    <w:p w:rsidR="00102317" w:rsidRDefault="00102317" w:rsidP="00F246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>3. Порядок выплаты ежемесячного денежного поощрения</w:t>
      </w:r>
    </w:p>
    <w:p w:rsidR="00E6197D" w:rsidRPr="00C42416" w:rsidRDefault="00E6197D" w:rsidP="00F246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2317" w:rsidRPr="00F532D7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2D7">
        <w:rPr>
          <w:rFonts w:ascii="Times New Roman" w:hAnsi="Times New Roman" w:cs="Times New Roman"/>
          <w:sz w:val="28"/>
          <w:szCs w:val="28"/>
        </w:rPr>
        <w:t xml:space="preserve">3.1. Ежемесячное денежное поощрение </w:t>
      </w:r>
      <w:r w:rsidR="0092114E" w:rsidRPr="00F532D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00025" w:rsidRPr="00F532D7">
        <w:rPr>
          <w:rFonts w:ascii="Times New Roman" w:hAnsi="Times New Roman" w:cs="Times New Roman"/>
          <w:sz w:val="28"/>
          <w:szCs w:val="28"/>
        </w:rPr>
        <w:t>поселения</w:t>
      </w:r>
      <w:r w:rsidRPr="00F532D7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 w:rsidR="003E22C7" w:rsidRPr="00F532D7">
        <w:rPr>
          <w:rFonts w:ascii="Times New Roman" w:hAnsi="Times New Roman" w:cs="Times New Roman"/>
          <w:sz w:val="28"/>
          <w:szCs w:val="28"/>
        </w:rPr>
        <w:t>1,4</w:t>
      </w:r>
      <w:r w:rsidR="006818E5" w:rsidRPr="00F532D7">
        <w:rPr>
          <w:rFonts w:ascii="Times New Roman" w:hAnsi="Times New Roman"/>
          <w:sz w:val="28"/>
          <w:szCs w:val="28"/>
        </w:rPr>
        <w:t xml:space="preserve"> </w:t>
      </w:r>
      <w:r w:rsidRPr="00F532D7">
        <w:rPr>
          <w:rFonts w:ascii="Times New Roman" w:hAnsi="Times New Roman" w:cs="Times New Roman"/>
          <w:sz w:val="28"/>
          <w:szCs w:val="28"/>
        </w:rPr>
        <w:t>должностных окладов.</w:t>
      </w:r>
    </w:p>
    <w:p w:rsidR="00102317" w:rsidRPr="00C42416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>3.2. Ежемесячное денежное поощрение выплачивается ежемесячно пропорционально отработанному времени.</w:t>
      </w:r>
    </w:p>
    <w:p w:rsidR="00102317" w:rsidRPr="00C42416" w:rsidRDefault="00102317" w:rsidP="00F24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A56586" w:rsidRDefault="00A56586" w:rsidP="00A5658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42416">
        <w:rPr>
          <w:rFonts w:ascii="Times New Roman" w:hAnsi="Times New Roman" w:cs="Times New Roman"/>
          <w:sz w:val="28"/>
          <w:szCs w:val="28"/>
        </w:rPr>
        <w:t xml:space="preserve"> Порядок выплаты ежемесячной премии по результатам работы</w:t>
      </w:r>
    </w:p>
    <w:p w:rsidR="00A56586" w:rsidRDefault="00A56586" w:rsidP="00A56586">
      <w:pPr>
        <w:rPr>
          <w:rFonts w:ascii="Times New Roman" w:hAnsi="Times New Roman"/>
          <w:sz w:val="28"/>
          <w:szCs w:val="28"/>
          <w:lang w:eastAsia="ru-RU"/>
        </w:rPr>
      </w:pPr>
    </w:p>
    <w:p w:rsidR="00C62B9C" w:rsidRDefault="00A56586" w:rsidP="00A5658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E6A99">
        <w:rPr>
          <w:rFonts w:ascii="Times New Roman" w:hAnsi="Times New Roman"/>
          <w:sz w:val="28"/>
          <w:szCs w:val="28"/>
          <w:lang w:eastAsia="ru-RU"/>
        </w:rPr>
        <w:t xml:space="preserve">4.1. </w:t>
      </w:r>
      <w:r>
        <w:rPr>
          <w:rFonts w:ascii="Times New Roman" w:hAnsi="Times New Roman"/>
          <w:sz w:val="28"/>
          <w:szCs w:val="28"/>
          <w:lang w:eastAsia="ru-RU"/>
        </w:rPr>
        <w:t xml:space="preserve">Сумма   премии </w:t>
      </w:r>
      <w:r w:rsidR="00CF7892">
        <w:rPr>
          <w:rFonts w:ascii="Times New Roman" w:hAnsi="Times New Roman"/>
          <w:sz w:val="28"/>
          <w:szCs w:val="28"/>
          <w:lang w:eastAsia="ru-RU"/>
        </w:rPr>
        <w:t>главе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ежемесячно определяется  постоянной депутатской комиссией по бюджету, финансам, экономической, инвестиционной политике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Кильмезской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поселковой Думы (далее - комиссия) в соответствии с настоящим Положением и показателями, предусмотренными  настоящим приложением № </w:t>
      </w:r>
      <w:r w:rsidR="008E6A9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6586" w:rsidRDefault="00C62B9C" w:rsidP="00A5658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Р</w:t>
      </w:r>
      <w:r w:rsidR="009E4B36">
        <w:rPr>
          <w:rFonts w:ascii="Times New Roman" w:hAnsi="Times New Roman"/>
          <w:sz w:val="28"/>
          <w:szCs w:val="28"/>
          <w:lang w:eastAsia="ru-RU"/>
        </w:rPr>
        <w:t>ешение комиссии ежемесячно</w:t>
      </w:r>
      <w:r w:rsidR="00A56586">
        <w:rPr>
          <w:rFonts w:ascii="Times New Roman" w:hAnsi="Times New Roman"/>
          <w:sz w:val="28"/>
          <w:szCs w:val="28"/>
          <w:lang w:eastAsia="ru-RU"/>
        </w:rPr>
        <w:t xml:space="preserve"> представляет</w:t>
      </w:r>
      <w:r w:rsidR="009E4B36">
        <w:rPr>
          <w:rFonts w:ascii="Times New Roman" w:hAnsi="Times New Roman"/>
          <w:sz w:val="28"/>
          <w:szCs w:val="28"/>
          <w:lang w:eastAsia="ru-RU"/>
        </w:rPr>
        <w:t>ся</w:t>
      </w:r>
      <w:r w:rsidR="00A56586">
        <w:rPr>
          <w:rFonts w:ascii="Times New Roman" w:hAnsi="Times New Roman"/>
          <w:sz w:val="28"/>
          <w:szCs w:val="28"/>
          <w:lang w:eastAsia="ru-RU"/>
        </w:rPr>
        <w:t xml:space="preserve"> в муниципальную централизованную бухгалтерию администрации Кильмезского района (далее - МЦБ администрации Кильмезского района)</w:t>
      </w:r>
    </w:p>
    <w:p w:rsidR="00A56586" w:rsidRDefault="00A56586" w:rsidP="00A5658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62B9C">
        <w:rPr>
          <w:rFonts w:ascii="Times New Roman" w:hAnsi="Times New Roman"/>
          <w:sz w:val="28"/>
          <w:szCs w:val="28"/>
          <w:lang w:eastAsia="ru-RU"/>
        </w:rPr>
        <w:t>4.2.</w:t>
      </w:r>
      <w:r>
        <w:rPr>
          <w:rFonts w:ascii="Times New Roman" w:hAnsi="Times New Roman"/>
          <w:sz w:val="28"/>
          <w:szCs w:val="28"/>
          <w:lang w:eastAsia="ru-RU"/>
        </w:rPr>
        <w:t xml:space="preserve"> Сумма ежемесячной премии выплачивается в полном размере при выполнении всех показателей, предусмотренных </w:t>
      </w:r>
      <w:r w:rsidR="00C62B9C">
        <w:rPr>
          <w:rFonts w:ascii="Times New Roman" w:hAnsi="Times New Roman"/>
          <w:sz w:val="28"/>
          <w:szCs w:val="28"/>
          <w:lang w:eastAsia="ru-RU"/>
        </w:rPr>
        <w:t xml:space="preserve"> в приложении № 1 </w:t>
      </w:r>
      <w:r>
        <w:rPr>
          <w:rFonts w:ascii="Times New Roman" w:hAnsi="Times New Roman"/>
          <w:sz w:val="28"/>
          <w:szCs w:val="28"/>
          <w:lang w:eastAsia="ru-RU"/>
        </w:rPr>
        <w:t>настоящ</w:t>
      </w:r>
      <w:r w:rsidR="00C62B9C">
        <w:rPr>
          <w:rFonts w:ascii="Times New Roman" w:hAnsi="Times New Roman"/>
          <w:sz w:val="28"/>
          <w:szCs w:val="28"/>
          <w:lang w:eastAsia="ru-RU"/>
        </w:rPr>
        <w:t>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B9C">
        <w:rPr>
          <w:rFonts w:ascii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56586" w:rsidRDefault="00A56586" w:rsidP="00A5658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="00C62B9C">
        <w:rPr>
          <w:rFonts w:ascii="Times New Roman" w:hAnsi="Times New Roman"/>
          <w:sz w:val="28"/>
          <w:szCs w:val="28"/>
          <w:lang w:eastAsia="ru-RU"/>
        </w:rPr>
        <w:t xml:space="preserve">4.3. </w:t>
      </w:r>
      <w:r>
        <w:rPr>
          <w:rFonts w:ascii="Times New Roman" w:hAnsi="Times New Roman"/>
          <w:sz w:val="28"/>
          <w:szCs w:val="28"/>
          <w:lang w:eastAsia="ru-RU"/>
        </w:rPr>
        <w:t>При невыполнении любого из показателей,  комиссия вправе принять решение о невыплате премии в полном объеме.</w:t>
      </w:r>
    </w:p>
    <w:p w:rsidR="00A56586" w:rsidRDefault="00535798" w:rsidP="00A5658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62B9C">
        <w:rPr>
          <w:rFonts w:ascii="Times New Roman" w:hAnsi="Times New Roman"/>
          <w:sz w:val="28"/>
          <w:szCs w:val="28"/>
          <w:lang w:eastAsia="ru-RU"/>
        </w:rPr>
        <w:t xml:space="preserve">4.4. </w:t>
      </w:r>
      <w:r w:rsidR="00A56586">
        <w:rPr>
          <w:rFonts w:ascii="Times New Roman" w:hAnsi="Times New Roman"/>
          <w:sz w:val="28"/>
          <w:szCs w:val="28"/>
          <w:lang w:eastAsia="ru-RU"/>
        </w:rPr>
        <w:t xml:space="preserve">Комиссия </w:t>
      </w:r>
      <w:r w:rsidR="009E4B36">
        <w:rPr>
          <w:rFonts w:ascii="Times New Roman" w:hAnsi="Times New Roman"/>
          <w:sz w:val="28"/>
          <w:szCs w:val="28"/>
          <w:lang w:eastAsia="ru-RU"/>
        </w:rPr>
        <w:t xml:space="preserve"> может </w:t>
      </w:r>
      <w:r w:rsidR="00A56586">
        <w:rPr>
          <w:rFonts w:ascii="Times New Roman" w:hAnsi="Times New Roman"/>
          <w:sz w:val="28"/>
          <w:szCs w:val="28"/>
          <w:lang w:eastAsia="ru-RU"/>
        </w:rPr>
        <w:t>прин</w:t>
      </w:r>
      <w:r w:rsidR="009E4B36">
        <w:rPr>
          <w:rFonts w:ascii="Times New Roman" w:hAnsi="Times New Roman"/>
          <w:sz w:val="28"/>
          <w:szCs w:val="28"/>
          <w:lang w:eastAsia="ru-RU"/>
        </w:rPr>
        <w:t>ять</w:t>
      </w:r>
      <w:r w:rsidR="00A56586">
        <w:rPr>
          <w:rFonts w:ascii="Times New Roman" w:hAnsi="Times New Roman"/>
          <w:sz w:val="28"/>
          <w:szCs w:val="28"/>
          <w:lang w:eastAsia="ru-RU"/>
        </w:rPr>
        <w:t xml:space="preserve"> решение о лишении премии в полном объеме в случае:</w:t>
      </w:r>
    </w:p>
    <w:p w:rsidR="00A56586" w:rsidRDefault="00A56586" w:rsidP="00A5658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неоднократного невыполнения (по результатам 2-х и более месяцев подряд) любого из показателей;</w:t>
      </w:r>
    </w:p>
    <w:p w:rsidR="00A56586" w:rsidRDefault="00535798" w:rsidP="00A5658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565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B9C">
        <w:rPr>
          <w:rFonts w:ascii="Times New Roman" w:hAnsi="Times New Roman"/>
          <w:sz w:val="28"/>
          <w:szCs w:val="28"/>
          <w:lang w:eastAsia="ru-RU"/>
        </w:rPr>
        <w:t xml:space="preserve">4.5. </w:t>
      </w:r>
      <w:r w:rsidR="00A56586">
        <w:rPr>
          <w:rFonts w:ascii="Times New Roman" w:hAnsi="Times New Roman"/>
          <w:sz w:val="28"/>
          <w:szCs w:val="28"/>
          <w:lang w:eastAsia="ru-RU"/>
        </w:rPr>
        <w:t>Комиссия рассматривает предст</w:t>
      </w:r>
      <w:r w:rsidR="007A3895">
        <w:rPr>
          <w:rFonts w:ascii="Times New Roman" w:hAnsi="Times New Roman"/>
          <w:sz w:val="28"/>
          <w:szCs w:val="28"/>
          <w:lang w:eastAsia="ru-RU"/>
        </w:rPr>
        <w:t>а</w:t>
      </w:r>
      <w:r w:rsidR="00A56586">
        <w:rPr>
          <w:rFonts w:ascii="Times New Roman" w:hAnsi="Times New Roman"/>
          <w:sz w:val="28"/>
          <w:szCs w:val="28"/>
          <w:lang w:eastAsia="ru-RU"/>
        </w:rPr>
        <w:t>вленные сведения и принимает решение о сумме ежемесячной премии главе поселения. Св</w:t>
      </w:r>
      <w:r w:rsidR="007A3895">
        <w:rPr>
          <w:rFonts w:ascii="Times New Roman" w:hAnsi="Times New Roman"/>
          <w:sz w:val="28"/>
          <w:szCs w:val="28"/>
          <w:lang w:eastAsia="ru-RU"/>
        </w:rPr>
        <w:t>о</w:t>
      </w:r>
      <w:r w:rsidR="00A56586">
        <w:rPr>
          <w:rFonts w:ascii="Times New Roman" w:hAnsi="Times New Roman"/>
          <w:sz w:val="28"/>
          <w:szCs w:val="28"/>
          <w:lang w:eastAsia="ru-RU"/>
        </w:rPr>
        <w:t>ё решение комиссия направляет в МЦБ администрации Кильмезского района. Данное решение является основанием для начисления установленной суммы премии.</w:t>
      </w:r>
    </w:p>
    <w:p w:rsidR="00A56586" w:rsidRDefault="00A56586" w:rsidP="00A5658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3579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62B9C">
        <w:rPr>
          <w:rFonts w:ascii="Times New Roman" w:hAnsi="Times New Roman"/>
          <w:sz w:val="28"/>
          <w:szCs w:val="28"/>
          <w:lang w:eastAsia="ru-RU"/>
        </w:rPr>
        <w:t xml:space="preserve">4.6.  </w:t>
      </w:r>
      <w:r>
        <w:rPr>
          <w:rFonts w:ascii="Times New Roman" w:hAnsi="Times New Roman"/>
          <w:sz w:val="28"/>
          <w:szCs w:val="28"/>
          <w:lang w:eastAsia="ru-RU"/>
        </w:rPr>
        <w:t xml:space="preserve">В спорных случаях комиссия может внести вопрос о премировании выборному должностному лицу местного самоуправления на рассмотрение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Кильмезской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поселковой Думы.</w:t>
      </w:r>
    </w:p>
    <w:p w:rsidR="00CA6547" w:rsidRDefault="00A56586" w:rsidP="00CA654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3579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62B9C">
        <w:rPr>
          <w:rFonts w:ascii="Times New Roman" w:hAnsi="Times New Roman"/>
          <w:sz w:val="28"/>
          <w:szCs w:val="28"/>
          <w:lang w:eastAsia="ru-RU"/>
        </w:rPr>
        <w:t>4.7. П</w:t>
      </w:r>
      <w:r>
        <w:rPr>
          <w:rFonts w:ascii="Times New Roman" w:hAnsi="Times New Roman"/>
          <w:sz w:val="28"/>
          <w:szCs w:val="28"/>
          <w:lang w:eastAsia="ru-RU"/>
        </w:rPr>
        <w:t>ремия может выплачиваться единовременно, ежеквартально, по итогам года</w:t>
      </w:r>
      <w:r w:rsidR="00CA6547">
        <w:rPr>
          <w:rFonts w:ascii="Times New Roman" w:hAnsi="Times New Roman"/>
          <w:sz w:val="28"/>
          <w:szCs w:val="28"/>
          <w:lang w:eastAsia="ru-RU"/>
        </w:rPr>
        <w:t xml:space="preserve">:   </w:t>
      </w:r>
      <w:r w:rsidR="009E4B36">
        <w:rPr>
          <w:rFonts w:ascii="Times New Roman" w:hAnsi="Times New Roman"/>
          <w:sz w:val="28"/>
          <w:szCs w:val="28"/>
          <w:lang w:eastAsia="ru-RU"/>
        </w:rPr>
        <w:t xml:space="preserve">За высокие достижения в труде, выполнение дополнительных работ, активное участие и большой вклад в реализацию проектов, реализуемых в </w:t>
      </w:r>
      <w:proofErr w:type="spellStart"/>
      <w:r w:rsidR="009E4B36">
        <w:rPr>
          <w:rFonts w:ascii="Times New Roman" w:hAnsi="Times New Roman"/>
          <w:sz w:val="28"/>
          <w:szCs w:val="28"/>
          <w:lang w:eastAsia="ru-RU"/>
        </w:rPr>
        <w:t>Кильмезском</w:t>
      </w:r>
      <w:proofErr w:type="spellEnd"/>
      <w:r w:rsidR="009E4B36">
        <w:rPr>
          <w:rFonts w:ascii="Times New Roman" w:hAnsi="Times New Roman"/>
          <w:sz w:val="28"/>
          <w:szCs w:val="28"/>
          <w:lang w:eastAsia="ru-RU"/>
        </w:rPr>
        <w:t xml:space="preserve"> городском поселении. </w:t>
      </w:r>
      <w:r w:rsidR="00CA6547">
        <w:rPr>
          <w:rFonts w:ascii="Times New Roman" w:hAnsi="Times New Roman"/>
          <w:sz w:val="28"/>
          <w:szCs w:val="28"/>
          <w:lang w:eastAsia="ru-RU"/>
        </w:rPr>
        <w:t>Ка</w:t>
      </w:r>
      <w:r w:rsidR="009E4B36">
        <w:rPr>
          <w:rFonts w:ascii="Times New Roman" w:hAnsi="Times New Roman"/>
          <w:sz w:val="28"/>
          <w:szCs w:val="28"/>
          <w:lang w:eastAsia="ru-RU"/>
        </w:rPr>
        <w:t>чественное и оперативное выполнение других особо важных заданий и особо срочных работ, разовых поручений руководства,</w:t>
      </w:r>
      <w:r w:rsidR="007A38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B36">
        <w:rPr>
          <w:rFonts w:ascii="Times New Roman" w:hAnsi="Times New Roman"/>
          <w:sz w:val="28"/>
          <w:szCs w:val="28"/>
          <w:lang w:eastAsia="ru-RU"/>
        </w:rPr>
        <w:t>разработку и внедрение мероприятий, направленных на экономию</w:t>
      </w:r>
      <w:r w:rsidR="007A3895">
        <w:rPr>
          <w:rFonts w:ascii="Times New Roman" w:hAnsi="Times New Roman"/>
          <w:sz w:val="28"/>
          <w:szCs w:val="28"/>
          <w:lang w:eastAsia="ru-RU"/>
        </w:rPr>
        <w:t xml:space="preserve"> ресурсов, а также улучшение условий труда, техники безопасности по результатам проведенных государственными органами проверок</w:t>
      </w:r>
      <w:r w:rsidR="00CA6547">
        <w:rPr>
          <w:rFonts w:ascii="Times New Roman" w:hAnsi="Times New Roman"/>
          <w:sz w:val="28"/>
          <w:szCs w:val="28"/>
          <w:lang w:eastAsia="ru-RU"/>
        </w:rPr>
        <w:t>, профессиональным праздникам, юбилейным датам  в пределах фонда оплаты труда.</w:t>
      </w:r>
    </w:p>
    <w:p w:rsidR="00102317" w:rsidRPr="00277103" w:rsidRDefault="00102317" w:rsidP="00F24618">
      <w:pPr>
        <w:pStyle w:val="a6"/>
        <w:ind w:firstLine="0"/>
        <w:rPr>
          <w:color w:val="000000" w:themeColor="text1"/>
          <w:szCs w:val="28"/>
        </w:rPr>
      </w:pPr>
    </w:p>
    <w:p w:rsidR="00102317" w:rsidRDefault="00B43FE7" w:rsidP="00B43F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2317" w:rsidRPr="00C42416">
        <w:rPr>
          <w:rFonts w:ascii="Times New Roman" w:hAnsi="Times New Roman" w:cs="Times New Roman"/>
          <w:sz w:val="28"/>
          <w:szCs w:val="28"/>
        </w:rPr>
        <w:t>. Порядок осуществления единовременной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317" w:rsidRPr="00C42416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</w:t>
      </w:r>
    </w:p>
    <w:p w:rsidR="00B43FE7" w:rsidRPr="00C42416" w:rsidRDefault="00B43FE7" w:rsidP="00B43F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2317" w:rsidRPr="00C42416" w:rsidRDefault="00B43FE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2317" w:rsidRPr="00C42416">
        <w:rPr>
          <w:rFonts w:ascii="Times New Roman" w:hAnsi="Times New Roman" w:cs="Times New Roman"/>
          <w:sz w:val="28"/>
          <w:szCs w:val="28"/>
        </w:rPr>
        <w:t xml:space="preserve">.1. По заявлению </w:t>
      </w:r>
      <w:r w:rsidR="0092114E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102317" w:rsidRPr="00C42416">
        <w:rPr>
          <w:rFonts w:ascii="Times New Roman" w:hAnsi="Times New Roman" w:cs="Times New Roman"/>
          <w:sz w:val="28"/>
          <w:szCs w:val="28"/>
        </w:rPr>
        <w:t xml:space="preserve"> при предоставлении ежегодного оплачиваемого отпуска ему выплачивается единовременная выплата при предоставлении ежегодного оплачиваемого отпуска в размере двух должностных окладов.</w:t>
      </w:r>
    </w:p>
    <w:p w:rsidR="00102317" w:rsidRPr="00C42416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>Право на оказание единовременной выплаты при предоставлении ежегодного оплачиваемого отпуска возникает не ранее, чем право на предоставление ежегодного оплачиваемого отпуска.</w:t>
      </w:r>
    </w:p>
    <w:p w:rsidR="00102317" w:rsidRPr="00C42416" w:rsidRDefault="00B43FE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2317" w:rsidRPr="00C42416">
        <w:rPr>
          <w:rFonts w:ascii="Times New Roman" w:hAnsi="Times New Roman" w:cs="Times New Roman"/>
          <w:sz w:val="28"/>
          <w:szCs w:val="28"/>
        </w:rPr>
        <w:t xml:space="preserve">.2. При определении суммы единовременной выплаты в расчет принимается должностной оклад </w:t>
      </w:r>
      <w:r w:rsidR="0092114E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2317" w:rsidRPr="00C42416">
        <w:rPr>
          <w:rFonts w:ascii="Times New Roman" w:hAnsi="Times New Roman" w:cs="Times New Roman"/>
          <w:sz w:val="28"/>
          <w:szCs w:val="28"/>
        </w:rPr>
        <w:t xml:space="preserve"> на момент издания распоряжения.</w:t>
      </w:r>
    </w:p>
    <w:p w:rsidR="00102317" w:rsidRPr="00C42416" w:rsidRDefault="00B43FE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2317" w:rsidRPr="00C42416">
        <w:rPr>
          <w:rFonts w:ascii="Times New Roman" w:hAnsi="Times New Roman" w:cs="Times New Roman"/>
          <w:sz w:val="28"/>
          <w:szCs w:val="28"/>
        </w:rPr>
        <w:t xml:space="preserve">.3. При предоставлении ежегодного оплачиваемого отпуска по частям единовременная выплата выплачивается к одной из частей отпуска 1 раз в </w:t>
      </w:r>
      <w:r w:rsidR="00102317" w:rsidRPr="00C42416">
        <w:rPr>
          <w:rFonts w:ascii="Times New Roman" w:hAnsi="Times New Roman" w:cs="Times New Roman"/>
          <w:sz w:val="28"/>
          <w:szCs w:val="28"/>
        </w:rPr>
        <w:lastRenderedPageBreak/>
        <w:t>календарный год.</w:t>
      </w:r>
    </w:p>
    <w:p w:rsidR="00102317" w:rsidRPr="00C42416" w:rsidRDefault="00B43FE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2317" w:rsidRPr="00C42416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102317" w:rsidRPr="00C42416">
        <w:rPr>
          <w:rFonts w:ascii="Times New Roman" w:hAnsi="Times New Roman" w:cs="Times New Roman"/>
          <w:sz w:val="28"/>
          <w:szCs w:val="28"/>
        </w:rPr>
        <w:t xml:space="preserve">Единовременная выплата не выплачивается главе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102317" w:rsidRPr="00C42416">
        <w:rPr>
          <w:rFonts w:ascii="Times New Roman" w:hAnsi="Times New Roman" w:cs="Times New Roman"/>
          <w:sz w:val="28"/>
          <w:szCs w:val="28"/>
        </w:rPr>
        <w:t>, находящемуся в отпуске по уходу за ребенком до достижения им возраста 3 лет, других отпусках без сохранения денежного содержания за полные календарные годы нахождения в отпусках.</w:t>
      </w:r>
      <w:proofErr w:type="gramEnd"/>
    </w:p>
    <w:p w:rsidR="00102317" w:rsidRPr="00C42416" w:rsidRDefault="00102317" w:rsidP="00F24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317" w:rsidRDefault="00B43FE7" w:rsidP="00F246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2317" w:rsidRPr="00C42416">
        <w:rPr>
          <w:rFonts w:ascii="Times New Roman" w:hAnsi="Times New Roman" w:cs="Times New Roman"/>
          <w:sz w:val="28"/>
          <w:szCs w:val="28"/>
        </w:rPr>
        <w:t>. Порядок выплаты материальной помощи</w:t>
      </w:r>
    </w:p>
    <w:p w:rsidR="00B43FE7" w:rsidRPr="00C42416" w:rsidRDefault="00B43FE7" w:rsidP="00F246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2317" w:rsidRPr="00C42416" w:rsidRDefault="00B43FE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2317" w:rsidRPr="00C42416">
        <w:rPr>
          <w:rFonts w:ascii="Times New Roman" w:hAnsi="Times New Roman" w:cs="Times New Roman"/>
          <w:sz w:val="28"/>
          <w:szCs w:val="28"/>
        </w:rPr>
        <w:t xml:space="preserve">.1. Главе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102317" w:rsidRPr="00C42416">
        <w:rPr>
          <w:rFonts w:ascii="Times New Roman" w:hAnsi="Times New Roman" w:cs="Times New Roman"/>
          <w:sz w:val="28"/>
          <w:szCs w:val="28"/>
        </w:rPr>
        <w:t xml:space="preserve"> ежегодно на основании личного заявления выплачивается материальная помощь в размере </w:t>
      </w:r>
      <w:r w:rsidR="000D7199">
        <w:rPr>
          <w:rFonts w:ascii="Times New Roman" w:hAnsi="Times New Roman" w:cs="Times New Roman"/>
          <w:sz w:val="28"/>
          <w:szCs w:val="28"/>
        </w:rPr>
        <w:t>одного</w:t>
      </w:r>
      <w:r w:rsidR="00102317" w:rsidRPr="00C42416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0D7199">
        <w:rPr>
          <w:rFonts w:ascii="Times New Roman" w:hAnsi="Times New Roman" w:cs="Times New Roman"/>
          <w:sz w:val="28"/>
          <w:szCs w:val="28"/>
        </w:rPr>
        <w:t>ого</w:t>
      </w:r>
      <w:r w:rsidR="00102317" w:rsidRPr="00C42416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0D7199">
        <w:rPr>
          <w:rFonts w:ascii="Times New Roman" w:hAnsi="Times New Roman" w:cs="Times New Roman"/>
          <w:sz w:val="28"/>
          <w:szCs w:val="28"/>
        </w:rPr>
        <w:t>а</w:t>
      </w:r>
      <w:r w:rsidR="00102317" w:rsidRPr="00C42416">
        <w:rPr>
          <w:rFonts w:ascii="Times New Roman" w:hAnsi="Times New Roman" w:cs="Times New Roman"/>
          <w:sz w:val="28"/>
          <w:szCs w:val="28"/>
        </w:rPr>
        <w:t>.</w:t>
      </w:r>
    </w:p>
    <w:p w:rsidR="00102317" w:rsidRPr="00C42416" w:rsidRDefault="00B43FE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2317" w:rsidRPr="00C42416">
        <w:rPr>
          <w:rFonts w:ascii="Times New Roman" w:hAnsi="Times New Roman" w:cs="Times New Roman"/>
          <w:sz w:val="28"/>
          <w:szCs w:val="28"/>
        </w:rPr>
        <w:t>.2. При определении суммы материальной помощи в расчет принимается должностной оклад, получаемый на момент обращения.</w:t>
      </w:r>
    </w:p>
    <w:p w:rsidR="00102317" w:rsidRPr="00C42416" w:rsidRDefault="00B43FE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2317" w:rsidRPr="00C42416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102317" w:rsidRPr="00C42416">
        <w:rPr>
          <w:rFonts w:ascii="Times New Roman" w:hAnsi="Times New Roman" w:cs="Times New Roman"/>
          <w:sz w:val="28"/>
          <w:szCs w:val="28"/>
        </w:rPr>
        <w:t xml:space="preserve">Материальная помощь не выплачивается главе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102317" w:rsidRPr="00C42416">
        <w:rPr>
          <w:rFonts w:ascii="Times New Roman" w:hAnsi="Times New Roman" w:cs="Times New Roman"/>
          <w:sz w:val="28"/>
          <w:szCs w:val="28"/>
        </w:rPr>
        <w:t>, находящемуся в отпуске по уходу за ребенком до достижения им возраста 3 лет, других отпусках без сохранения денежного содержания за полные календарные годы нахождения в отпусках.</w:t>
      </w:r>
      <w:proofErr w:type="gramEnd"/>
    </w:p>
    <w:p w:rsidR="00102317" w:rsidRPr="00C42416" w:rsidRDefault="00B43FE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2317" w:rsidRPr="00C42416">
        <w:rPr>
          <w:rFonts w:ascii="Times New Roman" w:hAnsi="Times New Roman" w:cs="Times New Roman"/>
          <w:sz w:val="28"/>
          <w:szCs w:val="28"/>
        </w:rPr>
        <w:t xml:space="preserve">.4. Главе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102317" w:rsidRPr="00C42416">
        <w:rPr>
          <w:rFonts w:ascii="Times New Roman" w:hAnsi="Times New Roman" w:cs="Times New Roman"/>
          <w:sz w:val="28"/>
          <w:szCs w:val="28"/>
        </w:rPr>
        <w:t>, отработавшему неполный календарный год, выплата материальной помощи производится пропорционально числу отработанных месяцев в данном календарном году.</w:t>
      </w:r>
    </w:p>
    <w:p w:rsidR="00102317" w:rsidRPr="00C42416" w:rsidRDefault="00102317" w:rsidP="00F24618">
      <w:pPr>
        <w:pStyle w:val="ConsPlusNormal"/>
        <w:jc w:val="both"/>
        <w:rPr>
          <w:sz w:val="28"/>
          <w:szCs w:val="28"/>
        </w:rPr>
      </w:pPr>
    </w:p>
    <w:p w:rsidR="005C3D3B" w:rsidRDefault="005C3D3B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C3D3B" w:rsidRDefault="00CF7892" w:rsidP="00CF7892">
      <w:pPr>
        <w:tabs>
          <w:tab w:val="left" w:pos="303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Заключительные положения.</w:t>
      </w:r>
    </w:p>
    <w:p w:rsidR="005C3D3B" w:rsidRDefault="005C3D3B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24618" w:rsidRDefault="00F24618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CF7892" w:rsidP="00CF789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7.1. Внесение изменений и дополнений в настоящее решение осуществляется путем принятия соответствующего правого акта;</w:t>
      </w:r>
    </w:p>
    <w:p w:rsidR="00CF7892" w:rsidRDefault="00CF7892" w:rsidP="00CF7892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7.2. Размер должностного оклада главы поселения, увеличива</w:t>
      </w:r>
      <w:r w:rsidR="006D585E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тся (индексиру</w:t>
      </w:r>
      <w:r w:rsidR="006D585E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тся) в соответствии с нормативными правовыми актами Правительства Кировской области.</w:t>
      </w: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7892" w:rsidRPr="00C42416" w:rsidRDefault="00CF7892" w:rsidP="00CF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652E7" w:rsidRDefault="002652E7" w:rsidP="00CF7892">
      <w:pPr>
        <w:tabs>
          <w:tab w:val="left" w:pos="7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91108" w:rsidRDefault="00D91108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91108" w:rsidRDefault="00D91108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003D3" w:rsidRDefault="008003D3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003D3" w:rsidRPr="008003D3" w:rsidRDefault="008003D3" w:rsidP="008003D3">
      <w:pPr>
        <w:rPr>
          <w:rFonts w:ascii="Times New Roman" w:hAnsi="Times New Roman"/>
          <w:sz w:val="28"/>
          <w:szCs w:val="28"/>
          <w:lang w:eastAsia="ru-RU"/>
        </w:rPr>
      </w:pPr>
    </w:p>
    <w:p w:rsidR="008003D3" w:rsidRPr="008003D3" w:rsidRDefault="008003D3" w:rsidP="008003D3">
      <w:pPr>
        <w:rPr>
          <w:rFonts w:ascii="Times New Roman" w:hAnsi="Times New Roman"/>
          <w:sz w:val="28"/>
          <w:szCs w:val="28"/>
          <w:lang w:eastAsia="ru-RU"/>
        </w:rPr>
      </w:pPr>
    </w:p>
    <w:p w:rsidR="00495729" w:rsidRPr="00126176" w:rsidRDefault="00495729" w:rsidP="00495729">
      <w:pPr>
        <w:spacing w:after="0"/>
        <w:ind w:left="5579"/>
        <w:rPr>
          <w:rFonts w:ascii="Times New Roman" w:hAnsi="Times New Roman"/>
          <w:sz w:val="28"/>
          <w:szCs w:val="28"/>
        </w:rPr>
      </w:pPr>
      <w:r w:rsidRPr="00126176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495729" w:rsidRPr="00126176" w:rsidRDefault="00495729" w:rsidP="00495729">
      <w:pPr>
        <w:spacing w:after="0"/>
        <w:ind w:left="55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26176">
        <w:rPr>
          <w:rFonts w:ascii="Times New Roman" w:hAnsi="Times New Roman"/>
          <w:sz w:val="28"/>
          <w:szCs w:val="28"/>
        </w:rPr>
        <w:t xml:space="preserve"> решению </w:t>
      </w:r>
      <w:proofErr w:type="spellStart"/>
      <w:r w:rsidRPr="00126176">
        <w:rPr>
          <w:rFonts w:ascii="Times New Roman" w:hAnsi="Times New Roman"/>
          <w:sz w:val="28"/>
          <w:szCs w:val="28"/>
        </w:rPr>
        <w:t>Кильмезской</w:t>
      </w:r>
      <w:proofErr w:type="spellEnd"/>
    </w:p>
    <w:p w:rsidR="00495729" w:rsidRPr="00126176" w:rsidRDefault="00495729" w:rsidP="00495729">
      <w:pPr>
        <w:spacing w:after="0"/>
        <w:ind w:left="5579"/>
        <w:rPr>
          <w:rFonts w:ascii="Times New Roman" w:hAnsi="Times New Roman"/>
          <w:sz w:val="28"/>
          <w:szCs w:val="28"/>
        </w:rPr>
      </w:pPr>
      <w:r w:rsidRPr="00126176">
        <w:rPr>
          <w:rFonts w:ascii="Times New Roman" w:hAnsi="Times New Roman"/>
          <w:sz w:val="28"/>
          <w:szCs w:val="28"/>
        </w:rPr>
        <w:t>поселковой Думы</w:t>
      </w:r>
    </w:p>
    <w:p w:rsidR="00495729" w:rsidRPr="00126176" w:rsidRDefault="00495729" w:rsidP="00495729">
      <w:pPr>
        <w:spacing w:after="0"/>
        <w:ind w:left="5579"/>
        <w:rPr>
          <w:rFonts w:ascii="Times New Roman" w:hAnsi="Times New Roman"/>
          <w:sz w:val="28"/>
          <w:szCs w:val="28"/>
        </w:rPr>
      </w:pPr>
      <w:r w:rsidRPr="0012617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1261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12617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126176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7/3</w:t>
      </w:r>
    </w:p>
    <w:p w:rsidR="00495729" w:rsidRPr="00495729" w:rsidRDefault="00495729" w:rsidP="00495729">
      <w:pPr>
        <w:rPr>
          <w:rFonts w:ascii="Times New Roman" w:hAnsi="Times New Roman"/>
          <w:b/>
          <w:sz w:val="28"/>
          <w:szCs w:val="28"/>
        </w:rPr>
      </w:pPr>
    </w:p>
    <w:p w:rsidR="00495729" w:rsidRPr="00495729" w:rsidRDefault="00495729" w:rsidP="00495729">
      <w:pPr>
        <w:tabs>
          <w:tab w:val="left" w:pos="4065"/>
        </w:tabs>
        <w:jc w:val="center"/>
        <w:rPr>
          <w:rFonts w:ascii="Times New Roman" w:hAnsi="Times New Roman"/>
          <w:b/>
          <w:sz w:val="28"/>
          <w:szCs w:val="28"/>
        </w:rPr>
      </w:pPr>
      <w:r w:rsidRPr="00495729">
        <w:rPr>
          <w:rFonts w:ascii="Times New Roman" w:hAnsi="Times New Roman"/>
          <w:b/>
          <w:sz w:val="28"/>
          <w:szCs w:val="28"/>
        </w:rPr>
        <w:t>ПОКАЗАТЕЛИ ПРЕМИРОВАНИЯ</w:t>
      </w:r>
    </w:p>
    <w:p w:rsidR="00495729" w:rsidRPr="00126176" w:rsidRDefault="00495729" w:rsidP="00495729">
      <w:pPr>
        <w:tabs>
          <w:tab w:val="left" w:pos="406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26176">
        <w:rPr>
          <w:rFonts w:ascii="Times New Roman" w:hAnsi="Times New Roman"/>
          <w:sz w:val="28"/>
          <w:szCs w:val="28"/>
        </w:rPr>
        <w:t>выборных лиц муниципального образования</w:t>
      </w:r>
    </w:p>
    <w:p w:rsidR="00495729" w:rsidRPr="00126176" w:rsidRDefault="00495729" w:rsidP="00495729">
      <w:pPr>
        <w:tabs>
          <w:tab w:val="left" w:pos="406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26176">
        <w:rPr>
          <w:rFonts w:ascii="Times New Roman" w:hAnsi="Times New Roman"/>
          <w:sz w:val="28"/>
          <w:szCs w:val="28"/>
        </w:rPr>
        <w:t>Кильмезское городское поселение</w:t>
      </w:r>
    </w:p>
    <w:p w:rsidR="00495729" w:rsidRPr="00126176" w:rsidRDefault="00495729" w:rsidP="00495729">
      <w:pPr>
        <w:tabs>
          <w:tab w:val="left" w:pos="1845"/>
        </w:tabs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126176">
        <w:rPr>
          <w:rFonts w:ascii="Times New Roman" w:hAnsi="Times New Roman"/>
          <w:sz w:val="28"/>
          <w:szCs w:val="28"/>
        </w:rPr>
        <w:tab/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817"/>
        <w:gridCol w:w="8651"/>
      </w:tblGrid>
      <w:tr w:rsidR="00495729" w:rsidRPr="00126176" w:rsidTr="00EC434E">
        <w:tc>
          <w:tcPr>
            <w:tcW w:w="817" w:type="dxa"/>
          </w:tcPr>
          <w:p w:rsidR="00495729" w:rsidRPr="00126176" w:rsidRDefault="00495729" w:rsidP="00EC434E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126176">
              <w:rPr>
                <w:sz w:val="28"/>
                <w:szCs w:val="28"/>
              </w:rPr>
              <w:t xml:space="preserve">№ </w:t>
            </w:r>
            <w:proofErr w:type="gramStart"/>
            <w:r w:rsidRPr="00126176">
              <w:rPr>
                <w:sz w:val="28"/>
                <w:szCs w:val="28"/>
              </w:rPr>
              <w:t>п</w:t>
            </w:r>
            <w:proofErr w:type="gramEnd"/>
            <w:r w:rsidRPr="00126176">
              <w:rPr>
                <w:sz w:val="28"/>
                <w:szCs w:val="28"/>
              </w:rPr>
              <w:t>/п</w:t>
            </w:r>
          </w:p>
        </w:tc>
        <w:tc>
          <w:tcPr>
            <w:tcW w:w="8651" w:type="dxa"/>
          </w:tcPr>
          <w:p w:rsidR="00495729" w:rsidRPr="00126176" w:rsidRDefault="00495729" w:rsidP="00EC434E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126176">
              <w:rPr>
                <w:sz w:val="28"/>
                <w:szCs w:val="28"/>
              </w:rPr>
              <w:t>Наименование показателей</w:t>
            </w:r>
          </w:p>
        </w:tc>
      </w:tr>
      <w:tr w:rsidR="00495729" w:rsidRPr="00126176" w:rsidTr="00EC434E">
        <w:tc>
          <w:tcPr>
            <w:tcW w:w="817" w:type="dxa"/>
          </w:tcPr>
          <w:p w:rsidR="00495729" w:rsidRPr="00126176" w:rsidRDefault="00495729" w:rsidP="00EC434E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126176">
              <w:rPr>
                <w:sz w:val="28"/>
                <w:szCs w:val="28"/>
              </w:rPr>
              <w:t>1.</w:t>
            </w:r>
          </w:p>
        </w:tc>
        <w:tc>
          <w:tcPr>
            <w:tcW w:w="8651" w:type="dxa"/>
          </w:tcPr>
          <w:p w:rsidR="00495729" w:rsidRPr="00126176" w:rsidRDefault="00495729" w:rsidP="00EC434E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126176">
              <w:rPr>
                <w:sz w:val="28"/>
                <w:szCs w:val="28"/>
              </w:rPr>
              <w:t>Выполнение исполнения бюджета муниципального образования по доходам - 0, 2</w:t>
            </w:r>
          </w:p>
        </w:tc>
      </w:tr>
      <w:tr w:rsidR="00495729" w:rsidRPr="00126176" w:rsidTr="00EC434E">
        <w:tc>
          <w:tcPr>
            <w:tcW w:w="817" w:type="dxa"/>
          </w:tcPr>
          <w:p w:rsidR="00495729" w:rsidRPr="00126176" w:rsidRDefault="00495729" w:rsidP="00EC434E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126176">
              <w:rPr>
                <w:sz w:val="28"/>
                <w:szCs w:val="28"/>
              </w:rPr>
              <w:t>2.</w:t>
            </w:r>
          </w:p>
        </w:tc>
        <w:tc>
          <w:tcPr>
            <w:tcW w:w="8651" w:type="dxa"/>
          </w:tcPr>
          <w:p w:rsidR="00495729" w:rsidRPr="00126176" w:rsidRDefault="00495729" w:rsidP="00EC434E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126176">
              <w:rPr>
                <w:sz w:val="28"/>
                <w:szCs w:val="28"/>
              </w:rPr>
              <w:t>Отсутствие просроченной кредиторской задолженности по выплате заработной платы с начислениями по муниципальному образованию -0,1</w:t>
            </w:r>
          </w:p>
        </w:tc>
      </w:tr>
      <w:tr w:rsidR="00495729" w:rsidRPr="00126176" w:rsidTr="00EC434E">
        <w:tc>
          <w:tcPr>
            <w:tcW w:w="817" w:type="dxa"/>
          </w:tcPr>
          <w:p w:rsidR="00495729" w:rsidRPr="00126176" w:rsidRDefault="00495729" w:rsidP="00EC434E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126176">
              <w:rPr>
                <w:sz w:val="28"/>
                <w:szCs w:val="28"/>
              </w:rPr>
              <w:t>3.</w:t>
            </w:r>
          </w:p>
        </w:tc>
        <w:tc>
          <w:tcPr>
            <w:tcW w:w="8651" w:type="dxa"/>
          </w:tcPr>
          <w:p w:rsidR="00495729" w:rsidRPr="00126176" w:rsidRDefault="00495729" w:rsidP="00EC434E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126176">
              <w:rPr>
                <w:sz w:val="28"/>
                <w:szCs w:val="28"/>
              </w:rPr>
              <w:t>Отсутствие задолженности за потребление топливно-энергетические ресурсы</w:t>
            </w:r>
            <w:r>
              <w:rPr>
                <w:sz w:val="28"/>
                <w:szCs w:val="28"/>
              </w:rPr>
              <w:t xml:space="preserve"> </w:t>
            </w:r>
            <w:r w:rsidRPr="00126176">
              <w:rPr>
                <w:sz w:val="28"/>
                <w:szCs w:val="28"/>
              </w:rPr>
              <w:t>- 0,2</w:t>
            </w:r>
          </w:p>
        </w:tc>
      </w:tr>
      <w:tr w:rsidR="00495729" w:rsidRPr="00126176" w:rsidTr="00EC434E">
        <w:tc>
          <w:tcPr>
            <w:tcW w:w="817" w:type="dxa"/>
          </w:tcPr>
          <w:p w:rsidR="00495729" w:rsidRPr="00126176" w:rsidRDefault="00495729" w:rsidP="00EC434E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126176">
              <w:rPr>
                <w:sz w:val="28"/>
                <w:szCs w:val="28"/>
              </w:rPr>
              <w:t>4.</w:t>
            </w:r>
          </w:p>
        </w:tc>
        <w:tc>
          <w:tcPr>
            <w:tcW w:w="8651" w:type="dxa"/>
          </w:tcPr>
          <w:p w:rsidR="00495729" w:rsidRPr="00126176" w:rsidRDefault="00495729" w:rsidP="00EC434E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126176">
              <w:rPr>
                <w:sz w:val="28"/>
                <w:szCs w:val="28"/>
              </w:rPr>
              <w:t>Привлечение безработных граждан к общественным работам</w:t>
            </w:r>
            <w:r>
              <w:rPr>
                <w:sz w:val="28"/>
                <w:szCs w:val="28"/>
              </w:rPr>
              <w:t xml:space="preserve"> </w:t>
            </w:r>
            <w:r w:rsidRPr="001261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26176">
              <w:rPr>
                <w:sz w:val="28"/>
                <w:szCs w:val="28"/>
              </w:rPr>
              <w:t>0,1</w:t>
            </w:r>
          </w:p>
        </w:tc>
      </w:tr>
      <w:tr w:rsidR="00495729" w:rsidRPr="00126176" w:rsidTr="00EC434E">
        <w:tc>
          <w:tcPr>
            <w:tcW w:w="817" w:type="dxa"/>
          </w:tcPr>
          <w:p w:rsidR="00495729" w:rsidRPr="00126176" w:rsidRDefault="00495729" w:rsidP="00EC434E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126176">
              <w:rPr>
                <w:sz w:val="28"/>
                <w:szCs w:val="28"/>
              </w:rPr>
              <w:t>5</w:t>
            </w:r>
          </w:p>
        </w:tc>
        <w:tc>
          <w:tcPr>
            <w:tcW w:w="8651" w:type="dxa"/>
          </w:tcPr>
          <w:p w:rsidR="00495729" w:rsidRPr="00126176" w:rsidRDefault="00495729" w:rsidP="00495729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фактов, свидетельствующих о нарушениях в области законодательства, выявленных надзорными органами, влекущих за собой материальные затраты бюджета муниципального образования в виде штрафов.</w:t>
            </w:r>
            <w:r w:rsidRPr="00126176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126176">
              <w:rPr>
                <w:sz w:val="28"/>
                <w:szCs w:val="28"/>
              </w:rPr>
              <w:t>0,2</w:t>
            </w:r>
          </w:p>
        </w:tc>
      </w:tr>
      <w:tr w:rsidR="00495729" w:rsidRPr="00126176" w:rsidTr="00EC434E">
        <w:tc>
          <w:tcPr>
            <w:tcW w:w="817" w:type="dxa"/>
          </w:tcPr>
          <w:p w:rsidR="00495729" w:rsidRPr="00126176" w:rsidRDefault="00495729" w:rsidP="00EC434E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126176">
              <w:rPr>
                <w:sz w:val="28"/>
                <w:szCs w:val="28"/>
              </w:rPr>
              <w:t>6.</w:t>
            </w:r>
          </w:p>
        </w:tc>
        <w:tc>
          <w:tcPr>
            <w:tcW w:w="8651" w:type="dxa"/>
          </w:tcPr>
          <w:p w:rsidR="00495729" w:rsidRPr="00126176" w:rsidRDefault="00495729" w:rsidP="00EC434E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126176">
              <w:rPr>
                <w:sz w:val="28"/>
                <w:szCs w:val="28"/>
              </w:rPr>
              <w:t>Качественное и оперативное выполнение других особо важных заданий и особо срочных работ, разовых поручений руководства, разработку и внедрение мероприятий, направленных на экономию ресурсов, а также улучшение условий труда, техники безопасности и пожарной безопасности, по результатам проведенных государственными органами проверок</w:t>
            </w:r>
            <w:r>
              <w:rPr>
                <w:sz w:val="28"/>
                <w:szCs w:val="28"/>
              </w:rPr>
              <w:t xml:space="preserve"> </w:t>
            </w:r>
            <w:r w:rsidRPr="001261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26176">
              <w:rPr>
                <w:sz w:val="28"/>
                <w:szCs w:val="28"/>
              </w:rPr>
              <w:t>0,2</w:t>
            </w:r>
          </w:p>
        </w:tc>
      </w:tr>
    </w:tbl>
    <w:p w:rsidR="00495729" w:rsidRPr="00126176" w:rsidRDefault="00495729" w:rsidP="00495729">
      <w:pPr>
        <w:tabs>
          <w:tab w:val="left" w:pos="1845"/>
        </w:tabs>
        <w:rPr>
          <w:rFonts w:ascii="Times New Roman" w:hAnsi="Times New Roman"/>
          <w:sz w:val="28"/>
          <w:szCs w:val="28"/>
        </w:rPr>
      </w:pPr>
    </w:p>
    <w:p w:rsidR="00495729" w:rsidRPr="00126176" w:rsidRDefault="00495729" w:rsidP="00495729">
      <w:pPr>
        <w:rPr>
          <w:rFonts w:ascii="Times New Roman" w:hAnsi="Times New Roman"/>
          <w:sz w:val="28"/>
          <w:szCs w:val="28"/>
        </w:rPr>
      </w:pPr>
    </w:p>
    <w:p w:rsidR="00495729" w:rsidRPr="00126176" w:rsidRDefault="00495729" w:rsidP="00495729">
      <w:pPr>
        <w:rPr>
          <w:rFonts w:ascii="Times New Roman" w:hAnsi="Times New Roman"/>
          <w:sz w:val="28"/>
          <w:szCs w:val="28"/>
        </w:rPr>
      </w:pPr>
    </w:p>
    <w:p w:rsidR="00495729" w:rsidRPr="00126176" w:rsidRDefault="00495729" w:rsidP="00495729">
      <w:pPr>
        <w:rPr>
          <w:rFonts w:ascii="Times New Roman" w:hAnsi="Times New Roman"/>
          <w:sz w:val="28"/>
          <w:szCs w:val="28"/>
        </w:rPr>
      </w:pPr>
    </w:p>
    <w:p w:rsidR="008003D3" w:rsidRPr="008003D3" w:rsidRDefault="008003D3" w:rsidP="00495729">
      <w:pPr>
        <w:tabs>
          <w:tab w:val="left" w:pos="5145"/>
        </w:tabs>
        <w:rPr>
          <w:rFonts w:ascii="Times New Roman" w:hAnsi="Times New Roman"/>
          <w:sz w:val="28"/>
          <w:szCs w:val="28"/>
          <w:lang w:eastAsia="ru-RU"/>
        </w:rPr>
      </w:pPr>
    </w:p>
    <w:p w:rsidR="008003D3" w:rsidRPr="008003D3" w:rsidRDefault="008003D3" w:rsidP="008003D3">
      <w:pPr>
        <w:rPr>
          <w:rFonts w:ascii="Times New Roman" w:hAnsi="Times New Roman"/>
          <w:sz w:val="28"/>
          <w:szCs w:val="28"/>
          <w:lang w:eastAsia="ru-RU"/>
        </w:rPr>
      </w:pPr>
    </w:p>
    <w:p w:rsidR="008003D3" w:rsidRPr="008003D3" w:rsidRDefault="008003D3" w:rsidP="008003D3">
      <w:pPr>
        <w:rPr>
          <w:rFonts w:ascii="Times New Roman" w:hAnsi="Times New Roman"/>
          <w:sz w:val="28"/>
          <w:szCs w:val="28"/>
          <w:lang w:eastAsia="ru-RU"/>
        </w:rPr>
      </w:pPr>
    </w:p>
    <w:p w:rsidR="008003D3" w:rsidRDefault="008003D3" w:rsidP="008003D3">
      <w:pPr>
        <w:rPr>
          <w:rFonts w:ascii="Times New Roman" w:hAnsi="Times New Roman"/>
          <w:sz w:val="28"/>
          <w:szCs w:val="28"/>
          <w:lang w:eastAsia="ru-RU"/>
        </w:rPr>
      </w:pPr>
    </w:p>
    <w:p w:rsidR="003C0DBA" w:rsidRDefault="003C0DBA" w:rsidP="008003D3">
      <w:pPr>
        <w:rPr>
          <w:rFonts w:ascii="Times New Roman" w:hAnsi="Times New Roman"/>
          <w:sz w:val="28"/>
          <w:szCs w:val="28"/>
          <w:lang w:eastAsia="ru-RU"/>
        </w:rPr>
      </w:pPr>
    </w:p>
    <w:p w:rsidR="008003D3" w:rsidRDefault="008003D3" w:rsidP="008003D3">
      <w:pPr>
        <w:rPr>
          <w:rFonts w:ascii="Times New Roman" w:hAnsi="Times New Roman"/>
          <w:sz w:val="28"/>
          <w:szCs w:val="28"/>
          <w:lang w:eastAsia="ru-RU"/>
        </w:rPr>
      </w:pPr>
    </w:p>
    <w:p w:rsidR="008003D3" w:rsidRDefault="008003D3" w:rsidP="008003D3">
      <w:pPr>
        <w:rPr>
          <w:rFonts w:ascii="Times New Roman" w:hAnsi="Times New Roman"/>
          <w:sz w:val="28"/>
          <w:szCs w:val="28"/>
          <w:lang w:eastAsia="ru-RU"/>
        </w:rPr>
      </w:pPr>
    </w:p>
    <w:p w:rsidR="008003D3" w:rsidRDefault="008003D3" w:rsidP="008003D3">
      <w:pPr>
        <w:rPr>
          <w:rFonts w:ascii="Times New Roman" w:hAnsi="Times New Roman"/>
          <w:sz w:val="28"/>
          <w:szCs w:val="28"/>
          <w:lang w:eastAsia="ru-RU"/>
        </w:rPr>
      </w:pPr>
    </w:p>
    <w:sectPr w:rsidR="008003D3" w:rsidSect="00C42416">
      <w:pgSz w:w="11907" w:h="16840"/>
      <w:pgMar w:top="851" w:right="851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38" w:rsidRDefault="007A1C38">
      <w:pPr>
        <w:spacing w:after="0" w:line="240" w:lineRule="auto"/>
      </w:pPr>
      <w:r>
        <w:separator/>
      </w:r>
    </w:p>
  </w:endnote>
  <w:endnote w:type="continuationSeparator" w:id="0">
    <w:p w:rsidR="007A1C38" w:rsidRDefault="007A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38" w:rsidRDefault="007A1C38">
      <w:pPr>
        <w:spacing w:after="0" w:line="240" w:lineRule="auto"/>
      </w:pPr>
      <w:r>
        <w:separator/>
      </w:r>
    </w:p>
  </w:footnote>
  <w:footnote w:type="continuationSeparator" w:id="0">
    <w:p w:rsidR="007A1C38" w:rsidRDefault="007A1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627"/>
    <w:multiLevelType w:val="multilevel"/>
    <w:tmpl w:val="38B49CC6"/>
    <w:lvl w:ilvl="0">
      <w:start w:val="1"/>
      <w:numFmt w:val="decimal"/>
      <w:lvlText w:val="%1."/>
      <w:lvlJc w:val="left"/>
      <w:pPr>
        <w:ind w:left="3489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924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0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85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6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8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64" w:hanging="1800"/>
      </w:pPr>
      <w:rPr>
        <w:rFonts w:cs="Times New Roman" w:hint="default"/>
      </w:rPr>
    </w:lvl>
  </w:abstractNum>
  <w:abstractNum w:abstractNumId="1">
    <w:nsid w:val="31012BB6"/>
    <w:multiLevelType w:val="hybridMultilevel"/>
    <w:tmpl w:val="99D273C6"/>
    <w:lvl w:ilvl="0" w:tplc="8902B1B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84B"/>
    <w:rsid w:val="00004E5E"/>
    <w:rsid w:val="000177F2"/>
    <w:rsid w:val="00020CE3"/>
    <w:rsid w:val="00077B76"/>
    <w:rsid w:val="00081A9C"/>
    <w:rsid w:val="000A6688"/>
    <w:rsid w:val="000B621D"/>
    <w:rsid w:val="000D7199"/>
    <w:rsid w:val="00102317"/>
    <w:rsid w:val="001102E5"/>
    <w:rsid w:val="00115CD1"/>
    <w:rsid w:val="0014495D"/>
    <w:rsid w:val="001507AD"/>
    <w:rsid w:val="00161F8D"/>
    <w:rsid w:val="001835D0"/>
    <w:rsid w:val="00193301"/>
    <w:rsid w:val="001D34BF"/>
    <w:rsid w:val="001E5714"/>
    <w:rsid w:val="00242EF3"/>
    <w:rsid w:val="002652E7"/>
    <w:rsid w:val="00277103"/>
    <w:rsid w:val="00277C7A"/>
    <w:rsid w:val="002834A6"/>
    <w:rsid w:val="00293EC3"/>
    <w:rsid w:val="002A326D"/>
    <w:rsid w:val="00314102"/>
    <w:rsid w:val="0035292D"/>
    <w:rsid w:val="00371F85"/>
    <w:rsid w:val="003947ED"/>
    <w:rsid w:val="003A5502"/>
    <w:rsid w:val="003B5DC0"/>
    <w:rsid w:val="003C0DBA"/>
    <w:rsid w:val="003C5D65"/>
    <w:rsid w:val="003E22C7"/>
    <w:rsid w:val="003E7F1E"/>
    <w:rsid w:val="003F56BC"/>
    <w:rsid w:val="003F7A40"/>
    <w:rsid w:val="00426EE7"/>
    <w:rsid w:val="00427136"/>
    <w:rsid w:val="004378C0"/>
    <w:rsid w:val="0045284E"/>
    <w:rsid w:val="0046045F"/>
    <w:rsid w:val="00495729"/>
    <w:rsid w:val="004E2B0F"/>
    <w:rsid w:val="004F6D33"/>
    <w:rsid w:val="00500025"/>
    <w:rsid w:val="0050048C"/>
    <w:rsid w:val="00535798"/>
    <w:rsid w:val="0054639A"/>
    <w:rsid w:val="00555DED"/>
    <w:rsid w:val="0055784C"/>
    <w:rsid w:val="00574174"/>
    <w:rsid w:val="005A69D1"/>
    <w:rsid w:val="005C3D3B"/>
    <w:rsid w:val="005C6522"/>
    <w:rsid w:val="005E7E10"/>
    <w:rsid w:val="00601905"/>
    <w:rsid w:val="0060232B"/>
    <w:rsid w:val="00643685"/>
    <w:rsid w:val="006679DD"/>
    <w:rsid w:val="00674BB7"/>
    <w:rsid w:val="006818E5"/>
    <w:rsid w:val="006B3724"/>
    <w:rsid w:val="006B50BB"/>
    <w:rsid w:val="006B55DB"/>
    <w:rsid w:val="006C3E9B"/>
    <w:rsid w:val="006D585E"/>
    <w:rsid w:val="006F284B"/>
    <w:rsid w:val="006F494A"/>
    <w:rsid w:val="006F7B2B"/>
    <w:rsid w:val="00700BC7"/>
    <w:rsid w:val="00700BCA"/>
    <w:rsid w:val="00710EBF"/>
    <w:rsid w:val="00711D1A"/>
    <w:rsid w:val="00715CEC"/>
    <w:rsid w:val="00755A0C"/>
    <w:rsid w:val="00755DC6"/>
    <w:rsid w:val="00767000"/>
    <w:rsid w:val="007A1C38"/>
    <w:rsid w:val="007A3895"/>
    <w:rsid w:val="007B6E4E"/>
    <w:rsid w:val="007C51F1"/>
    <w:rsid w:val="007D64FC"/>
    <w:rsid w:val="007D6B64"/>
    <w:rsid w:val="0080017B"/>
    <w:rsid w:val="008003D3"/>
    <w:rsid w:val="0080635E"/>
    <w:rsid w:val="00806660"/>
    <w:rsid w:val="008161ED"/>
    <w:rsid w:val="0083251B"/>
    <w:rsid w:val="00833051"/>
    <w:rsid w:val="00835859"/>
    <w:rsid w:val="0085636F"/>
    <w:rsid w:val="00870ED4"/>
    <w:rsid w:val="00872DBA"/>
    <w:rsid w:val="00887A5F"/>
    <w:rsid w:val="008A5CD8"/>
    <w:rsid w:val="008D53A3"/>
    <w:rsid w:val="008E1445"/>
    <w:rsid w:val="008E6A99"/>
    <w:rsid w:val="008E7361"/>
    <w:rsid w:val="008F4875"/>
    <w:rsid w:val="00913DD0"/>
    <w:rsid w:val="00913E03"/>
    <w:rsid w:val="0092114E"/>
    <w:rsid w:val="009259B5"/>
    <w:rsid w:val="009646D2"/>
    <w:rsid w:val="00964992"/>
    <w:rsid w:val="009A3812"/>
    <w:rsid w:val="009A717A"/>
    <w:rsid w:val="009D619B"/>
    <w:rsid w:val="009E1562"/>
    <w:rsid w:val="009E23E6"/>
    <w:rsid w:val="009E2645"/>
    <w:rsid w:val="009E2F7F"/>
    <w:rsid w:val="009E4B36"/>
    <w:rsid w:val="009E717A"/>
    <w:rsid w:val="009F7BC4"/>
    <w:rsid w:val="00A104E5"/>
    <w:rsid w:val="00A12F71"/>
    <w:rsid w:val="00A36B24"/>
    <w:rsid w:val="00A4068E"/>
    <w:rsid w:val="00A47035"/>
    <w:rsid w:val="00A56586"/>
    <w:rsid w:val="00A57676"/>
    <w:rsid w:val="00A75AFD"/>
    <w:rsid w:val="00A86479"/>
    <w:rsid w:val="00AB6176"/>
    <w:rsid w:val="00AD2ED2"/>
    <w:rsid w:val="00AD6000"/>
    <w:rsid w:val="00B12F52"/>
    <w:rsid w:val="00B13098"/>
    <w:rsid w:val="00B16857"/>
    <w:rsid w:val="00B25A85"/>
    <w:rsid w:val="00B25E8B"/>
    <w:rsid w:val="00B269CC"/>
    <w:rsid w:val="00B322AB"/>
    <w:rsid w:val="00B43FE7"/>
    <w:rsid w:val="00B45287"/>
    <w:rsid w:val="00B727AF"/>
    <w:rsid w:val="00B7710B"/>
    <w:rsid w:val="00B815AA"/>
    <w:rsid w:val="00BB7502"/>
    <w:rsid w:val="00BD2D00"/>
    <w:rsid w:val="00C13105"/>
    <w:rsid w:val="00C23CE3"/>
    <w:rsid w:val="00C30F37"/>
    <w:rsid w:val="00C322FF"/>
    <w:rsid w:val="00C36065"/>
    <w:rsid w:val="00C37303"/>
    <w:rsid w:val="00C42416"/>
    <w:rsid w:val="00C5042E"/>
    <w:rsid w:val="00C62B9C"/>
    <w:rsid w:val="00C75D8D"/>
    <w:rsid w:val="00C8053A"/>
    <w:rsid w:val="00C864D6"/>
    <w:rsid w:val="00CA0382"/>
    <w:rsid w:val="00CA6547"/>
    <w:rsid w:val="00CC0BD1"/>
    <w:rsid w:val="00CE7957"/>
    <w:rsid w:val="00CF7892"/>
    <w:rsid w:val="00D206ED"/>
    <w:rsid w:val="00D2256F"/>
    <w:rsid w:val="00D25F06"/>
    <w:rsid w:val="00D27E6A"/>
    <w:rsid w:val="00D340E4"/>
    <w:rsid w:val="00D6386C"/>
    <w:rsid w:val="00D73B72"/>
    <w:rsid w:val="00D81135"/>
    <w:rsid w:val="00D82166"/>
    <w:rsid w:val="00D8268F"/>
    <w:rsid w:val="00D91108"/>
    <w:rsid w:val="00D91E97"/>
    <w:rsid w:val="00D96B67"/>
    <w:rsid w:val="00DB14C1"/>
    <w:rsid w:val="00E6197D"/>
    <w:rsid w:val="00E85EDA"/>
    <w:rsid w:val="00E92CFD"/>
    <w:rsid w:val="00EA7E9E"/>
    <w:rsid w:val="00EB6BC9"/>
    <w:rsid w:val="00EC1413"/>
    <w:rsid w:val="00EC1B0B"/>
    <w:rsid w:val="00EC26C5"/>
    <w:rsid w:val="00EC4803"/>
    <w:rsid w:val="00EC4F3F"/>
    <w:rsid w:val="00EC6882"/>
    <w:rsid w:val="00EE0921"/>
    <w:rsid w:val="00EE3910"/>
    <w:rsid w:val="00EE7FF5"/>
    <w:rsid w:val="00F24618"/>
    <w:rsid w:val="00F413F5"/>
    <w:rsid w:val="00F52AF5"/>
    <w:rsid w:val="00F532D7"/>
    <w:rsid w:val="00F574D0"/>
    <w:rsid w:val="00F77C60"/>
    <w:rsid w:val="00F90BC7"/>
    <w:rsid w:val="00FA3F9A"/>
    <w:rsid w:val="00FB491A"/>
    <w:rsid w:val="00FC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8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019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0190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rsid w:val="003B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3B5DC0"/>
    <w:rPr>
      <w:rFonts w:cs="Times New Roman"/>
    </w:rPr>
  </w:style>
  <w:style w:type="paragraph" w:styleId="a5">
    <w:name w:val="List Paragraph"/>
    <w:basedOn w:val="a"/>
    <w:uiPriority w:val="99"/>
    <w:qFormat/>
    <w:rsid w:val="00B322AB"/>
    <w:pPr>
      <w:ind w:left="720"/>
      <w:contextualSpacing/>
    </w:pPr>
  </w:style>
  <w:style w:type="paragraph" w:customStyle="1" w:styleId="ConsPlusNormal">
    <w:name w:val="ConsPlusNormal"/>
    <w:uiPriority w:val="99"/>
    <w:rsid w:val="0083585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3585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Body Text Indent"/>
    <w:basedOn w:val="a"/>
    <w:link w:val="a7"/>
    <w:uiPriority w:val="99"/>
    <w:semiHidden/>
    <w:rsid w:val="00601905"/>
    <w:pPr>
      <w:spacing w:after="0" w:line="240" w:lineRule="auto"/>
      <w:ind w:firstLine="55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0190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130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90BC7"/>
    <w:rPr>
      <w:rFonts w:ascii="Times New Roman" w:hAnsi="Times New Roman" w:cs="Times New Roman"/>
      <w:sz w:val="2"/>
      <w:lang w:eastAsia="en-US"/>
    </w:rPr>
  </w:style>
  <w:style w:type="paragraph" w:styleId="aa">
    <w:name w:val="header"/>
    <w:basedOn w:val="a"/>
    <w:link w:val="ab"/>
    <w:uiPriority w:val="99"/>
    <w:rsid w:val="00C424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67000"/>
    <w:rPr>
      <w:rFonts w:cs="Times New Roman"/>
      <w:lang w:eastAsia="en-US"/>
    </w:rPr>
  </w:style>
  <w:style w:type="table" w:styleId="ac">
    <w:name w:val="Table Grid"/>
    <w:basedOn w:val="a1"/>
    <w:locked/>
    <w:rsid w:val="0049572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8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019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0190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rsid w:val="003B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3B5DC0"/>
    <w:rPr>
      <w:rFonts w:cs="Times New Roman"/>
    </w:rPr>
  </w:style>
  <w:style w:type="paragraph" w:styleId="a5">
    <w:name w:val="List Paragraph"/>
    <w:basedOn w:val="a"/>
    <w:uiPriority w:val="99"/>
    <w:qFormat/>
    <w:rsid w:val="00B322AB"/>
    <w:pPr>
      <w:ind w:left="720"/>
      <w:contextualSpacing/>
    </w:pPr>
  </w:style>
  <w:style w:type="paragraph" w:customStyle="1" w:styleId="ConsPlusNormal">
    <w:name w:val="ConsPlusNormal"/>
    <w:uiPriority w:val="99"/>
    <w:rsid w:val="0083585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3585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Body Text Indent"/>
    <w:basedOn w:val="a"/>
    <w:link w:val="a7"/>
    <w:uiPriority w:val="99"/>
    <w:semiHidden/>
    <w:rsid w:val="00601905"/>
    <w:pPr>
      <w:spacing w:after="0" w:line="240" w:lineRule="auto"/>
      <w:ind w:firstLine="55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0190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130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90BC7"/>
    <w:rPr>
      <w:rFonts w:ascii="Times New Roman" w:hAnsi="Times New Roman" w:cs="Times New Roman"/>
      <w:sz w:val="2"/>
      <w:lang w:eastAsia="en-US"/>
    </w:rPr>
  </w:style>
  <w:style w:type="paragraph" w:styleId="aa">
    <w:name w:val="header"/>
    <w:basedOn w:val="a"/>
    <w:link w:val="ab"/>
    <w:uiPriority w:val="99"/>
    <w:rsid w:val="00C424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67000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83A3FE3A7548FAE48FC17FC187D2E3C4F75CE08C8896E9BF7DA3C44A7B03D0FD1218E16A7ED572DT12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3A3FE3A7548FAE48FC09F10E1172354D7F9904C88D63CAAB873A13F8E03B5A91618843E4A9532E1BE598DDT322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3296-982F-45F0-B606-A8785A84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7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</cp:lastModifiedBy>
  <cp:revision>29</cp:revision>
  <cp:lastPrinted>2024-01-24T13:07:00Z</cp:lastPrinted>
  <dcterms:created xsi:type="dcterms:W3CDTF">2022-03-01T07:49:00Z</dcterms:created>
  <dcterms:modified xsi:type="dcterms:W3CDTF">2024-01-24T13:08:00Z</dcterms:modified>
</cp:coreProperties>
</file>