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48" w:rsidRDefault="00D13148" w:rsidP="00D13148">
      <w:pPr>
        <w:pStyle w:val="ConsTitle"/>
        <w:widowControl/>
        <w:ind w:right="0"/>
        <w:jc w:val="center"/>
        <w:rPr>
          <w:rFonts w:ascii="Times New Roman" w:hAnsi="Times New Roman"/>
          <w:sz w:val="26"/>
          <w:szCs w:val="26"/>
        </w:rPr>
      </w:pPr>
      <w:r>
        <w:rPr>
          <w:rFonts w:ascii="Times New Roman" w:hAnsi="Times New Roman"/>
          <w:sz w:val="26"/>
          <w:szCs w:val="26"/>
        </w:rPr>
        <w:t>КИЛЬМЕЗСКАЯ ПОСЕЛКОВАЯ ДУМА</w:t>
      </w:r>
    </w:p>
    <w:p w:rsidR="00D13148" w:rsidRDefault="00D13148" w:rsidP="00D13148">
      <w:pPr>
        <w:pStyle w:val="ConsTitle"/>
        <w:widowControl/>
        <w:ind w:right="0"/>
        <w:jc w:val="center"/>
        <w:rPr>
          <w:rFonts w:ascii="Times New Roman" w:hAnsi="Times New Roman"/>
          <w:sz w:val="26"/>
          <w:szCs w:val="26"/>
        </w:rPr>
      </w:pPr>
      <w:r>
        <w:rPr>
          <w:rFonts w:ascii="Times New Roman" w:hAnsi="Times New Roman"/>
          <w:sz w:val="26"/>
          <w:szCs w:val="26"/>
        </w:rPr>
        <w:t xml:space="preserve"> </w:t>
      </w:r>
    </w:p>
    <w:p w:rsidR="00D13148" w:rsidRDefault="00D13148" w:rsidP="00D13148">
      <w:pPr>
        <w:pStyle w:val="ConsTitle"/>
        <w:widowControl/>
        <w:ind w:right="0"/>
        <w:jc w:val="center"/>
        <w:rPr>
          <w:rFonts w:ascii="Times New Roman" w:hAnsi="Times New Roman"/>
          <w:sz w:val="26"/>
          <w:szCs w:val="26"/>
        </w:rPr>
      </w:pPr>
      <w:r>
        <w:rPr>
          <w:rFonts w:ascii="Times New Roman" w:hAnsi="Times New Roman"/>
          <w:sz w:val="26"/>
          <w:szCs w:val="26"/>
        </w:rPr>
        <w:t>КИЛЬМЕЗСКОГО РАЙОНА  КИРОВСКОЙ ОБЛАСТИ</w:t>
      </w:r>
    </w:p>
    <w:p w:rsidR="00D13148" w:rsidRDefault="00D13148" w:rsidP="00D13148">
      <w:pPr>
        <w:pStyle w:val="ConsTitle"/>
        <w:widowControl/>
        <w:ind w:right="0"/>
        <w:jc w:val="center"/>
        <w:rPr>
          <w:rFonts w:ascii="Times New Roman" w:hAnsi="Times New Roman"/>
          <w:sz w:val="26"/>
          <w:szCs w:val="26"/>
        </w:rPr>
      </w:pPr>
    </w:p>
    <w:p w:rsidR="00D04F0C" w:rsidRDefault="00D04F0C" w:rsidP="00D13148">
      <w:pPr>
        <w:pStyle w:val="ConsTitle"/>
        <w:widowControl/>
        <w:ind w:right="0"/>
        <w:jc w:val="center"/>
        <w:rPr>
          <w:rFonts w:ascii="Times New Roman" w:hAnsi="Times New Roman"/>
          <w:sz w:val="26"/>
          <w:szCs w:val="26"/>
        </w:rPr>
      </w:pPr>
    </w:p>
    <w:p w:rsidR="00D13148" w:rsidRDefault="00D13148" w:rsidP="00D13148">
      <w:pPr>
        <w:pStyle w:val="ConsTitle"/>
        <w:widowControl/>
        <w:ind w:right="0"/>
        <w:jc w:val="center"/>
        <w:rPr>
          <w:rFonts w:ascii="Times New Roman" w:hAnsi="Times New Roman"/>
          <w:sz w:val="26"/>
          <w:szCs w:val="26"/>
        </w:rPr>
      </w:pPr>
      <w:r w:rsidRPr="00D95DDC">
        <w:rPr>
          <w:rFonts w:ascii="Times New Roman" w:hAnsi="Times New Roman"/>
          <w:sz w:val="26"/>
          <w:szCs w:val="26"/>
        </w:rPr>
        <w:t>РЕШЕНИЕ</w:t>
      </w:r>
    </w:p>
    <w:p w:rsidR="00D13148" w:rsidRDefault="00D13148" w:rsidP="00D13148">
      <w:pPr>
        <w:pStyle w:val="ConsTitle"/>
        <w:widowControl/>
        <w:ind w:right="0"/>
        <w:jc w:val="center"/>
        <w:rPr>
          <w:rFonts w:ascii="Times New Roman" w:hAnsi="Times New Roman"/>
          <w:sz w:val="26"/>
          <w:szCs w:val="26"/>
        </w:rPr>
      </w:pPr>
    </w:p>
    <w:p w:rsidR="00D13148" w:rsidRPr="00D95DDC" w:rsidRDefault="00D13148" w:rsidP="00D13148">
      <w:pPr>
        <w:pStyle w:val="ConsTitle"/>
        <w:widowControl/>
        <w:ind w:right="0"/>
        <w:jc w:val="center"/>
        <w:rPr>
          <w:rFonts w:ascii="Times New Roman" w:hAnsi="Times New Roman"/>
          <w:sz w:val="26"/>
          <w:szCs w:val="26"/>
        </w:rPr>
      </w:pPr>
      <w:r>
        <w:rPr>
          <w:rFonts w:ascii="Times New Roman" w:hAnsi="Times New Roman"/>
          <w:sz w:val="26"/>
          <w:szCs w:val="26"/>
        </w:rPr>
        <w:t>от</w:t>
      </w:r>
      <w:r w:rsidRPr="00D95DDC">
        <w:rPr>
          <w:rFonts w:ascii="Times New Roman" w:hAnsi="Times New Roman"/>
          <w:sz w:val="26"/>
          <w:szCs w:val="26"/>
        </w:rPr>
        <w:t xml:space="preserve"> </w:t>
      </w:r>
      <w:r>
        <w:rPr>
          <w:rFonts w:ascii="Times New Roman" w:hAnsi="Times New Roman"/>
          <w:sz w:val="26"/>
          <w:szCs w:val="26"/>
        </w:rPr>
        <w:t xml:space="preserve"> </w:t>
      </w:r>
      <w:r w:rsidR="00F73308">
        <w:rPr>
          <w:rFonts w:ascii="Times New Roman" w:hAnsi="Times New Roman"/>
          <w:sz w:val="26"/>
          <w:szCs w:val="26"/>
        </w:rPr>
        <w:t>16</w:t>
      </w:r>
      <w:r>
        <w:rPr>
          <w:rFonts w:ascii="Times New Roman" w:hAnsi="Times New Roman"/>
          <w:sz w:val="26"/>
          <w:szCs w:val="26"/>
        </w:rPr>
        <w:t>.</w:t>
      </w:r>
      <w:r w:rsidR="00F73308">
        <w:rPr>
          <w:rFonts w:ascii="Times New Roman" w:hAnsi="Times New Roman"/>
          <w:sz w:val="26"/>
          <w:szCs w:val="26"/>
        </w:rPr>
        <w:t>11</w:t>
      </w:r>
      <w:r>
        <w:rPr>
          <w:rFonts w:ascii="Times New Roman" w:hAnsi="Times New Roman"/>
          <w:sz w:val="26"/>
          <w:szCs w:val="26"/>
        </w:rPr>
        <w:t xml:space="preserve">.2017                                                                                    </w:t>
      </w:r>
      <w:r w:rsidRPr="00D95DDC">
        <w:rPr>
          <w:rFonts w:ascii="Times New Roman" w:hAnsi="Times New Roman"/>
          <w:sz w:val="26"/>
          <w:szCs w:val="26"/>
        </w:rPr>
        <w:t xml:space="preserve"> №</w:t>
      </w:r>
      <w:r>
        <w:rPr>
          <w:rFonts w:ascii="Times New Roman" w:hAnsi="Times New Roman"/>
          <w:sz w:val="26"/>
          <w:szCs w:val="26"/>
        </w:rPr>
        <w:t xml:space="preserve"> </w:t>
      </w:r>
      <w:r w:rsidR="00F73308">
        <w:rPr>
          <w:rFonts w:ascii="Times New Roman" w:hAnsi="Times New Roman"/>
          <w:sz w:val="26"/>
          <w:szCs w:val="26"/>
        </w:rPr>
        <w:t>11/1</w:t>
      </w:r>
    </w:p>
    <w:p w:rsidR="00D13148" w:rsidRDefault="00D13148" w:rsidP="00D13148">
      <w:pPr>
        <w:jc w:val="both"/>
        <w:rPr>
          <w:sz w:val="26"/>
          <w:szCs w:val="26"/>
          <w:lang w:val="ru-RU"/>
        </w:rPr>
      </w:pPr>
    </w:p>
    <w:p w:rsidR="00D04F0C" w:rsidRPr="00D95DDC" w:rsidRDefault="00D04F0C" w:rsidP="00D13148">
      <w:pPr>
        <w:jc w:val="both"/>
        <w:rPr>
          <w:sz w:val="26"/>
          <w:szCs w:val="26"/>
          <w:lang w:val="ru-RU"/>
        </w:rPr>
      </w:pPr>
    </w:p>
    <w:p w:rsidR="00D13148" w:rsidRPr="00D95DDC" w:rsidRDefault="00D13148" w:rsidP="00D13148">
      <w:pPr>
        <w:pStyle w:val="1"/>
        <w:jc w:val="center"/>
        <w:rPr>
          <w:sz w:val="26"/>
          <w:szCs w:val="26"/>
        </w:rPr>
      </w:pPr>
      <w:r w:rsidRPr="00D95DDC">
        <w:rPr>
          <w:sz w:val="26"/>
          <w:szCs w:val="26"/>
        </w:rPr>
        <w:t>Об установлении налога на имущество физических лиц</w:t>
      </w:r>
    </w:p>
    <w:p w:rsidR="00D13148" w:rsidRPr="00D95DDC" w:rsidRDefault="00D13148" w:rsidP="00D13148">
      <w:pPr>
        <w:jc w:val="both"/>
        <w:rPr>
          <w:sz w:val="26"/>
          <w:szCs w:val="26"/>
          <w:lang w:val="ru-RU"/>
        </w:rPr>
      </w:pPr>
    </w:p>
    <w:p w:rsidR="00D13148" w:rsidRPr="00B45256" w:rsidRDefault="00D13148" w:rsidP="00D13148">
      <w:pPr>
        <w:pStyle w:val="a3"/>
        <w:spacing w:line="300" w:lineRule="exact"/>
        <w:ind w:firstLine="709"/>
        <w:jc w:val="both"/>
        <w:rPr>
          <w:color w:val="auto"/>
          <w:sz w:val="24"/>
        </w:rPr>
      </w:pPr>
      <w:proofErr w:type="gramStart"/>
      <w:r w:rsidRPr="00B45256">
        <w:rPr>
          <w:color w:val="auto"/>
          <w:sz w:val="24"/>
        </w:rPr>
        <w:t>В соответствии с главой 32 части второй Налогового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октября 2014 года № 284-ФЗ «О внесении изменений в статьи 12 и 85 части первой и часть вторую Налогового кодекса и признании утратившими силу Закона Российской Федерации «О налогах на имущество</w:t>
      </w:r>
      <w:proofErr w:type="gramEnd"/>
      <w:r w:rsidRPr="00B45256">
        <w:rPr>
          <w:color w:val="auto"/>
          <w:sz w:val="24"/>
        </w:rPr>
        <w:t xml:space="preserve"> физических лиц», Законом Кировской области от 07.10.2015г № 568-ЗО «Об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Кильмезское городское поселение Кильмезского района Кировской области, Кильмезская поселковая Дума </w:t>
      </w:r>
      <w:r w:rsidRPr="00B45256">
        <w:rPr>
          <w:i/>
          <w:color w:val="auto"/>
          <w:sz w:val="24"/>
        </w:rPr>
        <w:t xml:space="preserve">  </w:t>
      </w:r>
      <w:r w:rsidRPr="00B45256">
        <w:rPr>
          <w:color w:val="auto"/>
          <w:sz w:val="24"/>
        </w:rPr>
        <w:t>РЕШИЛА:</w:t>
      </w:r>
    </w:p>
    <w:p w:rsidR="00D13148" w:rsidRPr="00B45256" w:rsidRDefault="00D13148" w:rsidP="00D13148">
      <w:pPr>
        <w:numPr>
          <w:ilvl w:val="0"/>
          <w:numId w:val="1"/>
        </w:numPr>
        <w:tabs>
          <w:tab w:val="left" w:pos="1134"/>
        </w:tabs>
        <w:spacing w:line="300" w:lineRule="exact"/>
        <w:ind w:left="0" w:firstLine="720"/>
        <w:jc w:val="both"/>
        <w:rPr>
          <w:lang w:val="ru-RU"/>
        </w:rPr>
      </w:pPr>
      <w:r w:rsidRPr="00B45256">
        <w:rPr>
          <w:lang w:val="ru-RU"/>
        </w:rPr>
        <w:t>Установить и ввести в действие с 1 января 201</w:t>
      </w:r>
      <w:r w:rsidR="00F8350B" w:rsidRPr="00B45256">
        <w:rPr>
          <w:lang w:val="ru-RU"/>
        </w:rPr>
        <w:t>8</w:t>
      </w:r>
      <w:r w:rsidRPr="00B45256">
        <w:rPr>
          <w:lang w:val="ru-RU"/>
        </w:rPr>
        <w:t xml:space="preserve"> года на территории муниципального образования Кильмезское городское поселение налог на имущество физических лиц (далее – налог).</w:t>
      </w:r>
    </w:p>
    <w:p w:rsidR="00D13148" w:rsidRPr="00B45256" w:rsidRDefault="00D13148" w:rsidP="00D13148">
      <w:pPr>
        <w:numPr>
          <w:ilvl w:val="0"/>
          <w:numId w:val="1"/>
        </w:numPr>
        <w:tabs>
          <w:tab w:val="left" w:pos="1134"/>
        </w:tabs>
        <w:spacing w:line="300" w:lineRule="exact"/>
        <w:ind w:left="0" w:firstLine="720"/>
        <w:jc w:val="both"/>
        <w:rPr>
          <w:lang w:val="ru-RU"/>
        </w:rPr>
      </w:pPr>
      <w:bookmarkStart w:id="0" w:name="_GoBack"/>
      <w:bookmarkEnd w:id="0"/>
      <w:r w:rsidRPr="00B45256">
        <w:rPr>
          <w:lang w:val="ru-RU"/>
        </w:rPr>
        <w:t xml:space="preserve">Установить, что налоговая база по налогу в отношении объектов налогообложения определяется исходя из их кадастровой стоимости.   </w:t>
      </w:r>
    </w:p>
    <w:p w:rsidR="00D13148" w:rsidRPr="00B45256" w:rsidRDefault="00D13148" w:rsidP="00D13148">
      <w:pPr>
        <w:numPr>
          <w:ilvl w:val="0"/>
          <w:numId w:val="1"/>
        </w:numPr>
        <w:tabs>
          <w:tab w:val="left" w:pos="1134"/>
        </w:tabs>
        <w:spacing w:line="300" w:lineRule="exact"/>
        <w:ind w:left="0" w:firstLine="709"/>
        <w:jc w:val="both"/>
        <w:rPr>
          <w:lang w:val="ru-RU"/>
        </w:rPr>
      </w:pPr>
      <w:r w:rsidRPr="00B45256">
        <w:rPr>
          <w:lang w:val="ru-RU"/>
        </w:rPr>
        <w:t>Установить ставки налога исходя из кадастровой стоимости объекта налогообложения в следующих размерах:</w:t>
      </w:r>
    </w:p>
    <w:p w:rsidR="00D13148" w:rsidRPr="00B45256" w:rsidRDefault="00D13148" w:rsidP="00D13148">
      <w:pPr>
        <w:numPr>
          <w:ilvl w:val="0"/>
          <w:numId w:val="2"/>
        </w:numPr>
        <w:tabs>
          <w:tab w:val="left" w:pos="1134"/>
        </w:tabs>
        <w:spacing w:line="300" w:lineRule="exact"/>
        <w:jc w:val="both"/>
        <w:rPr>
          <w:lang w:val="ru-RU"/>
        </w:rPr>
      </w:pPr>
      <w:r w:rsidRPr="00B45256">
        <w:rPr>
          <w:lang w:val="ru-RU"/>
        </w:rPr>
        <w:t>0,3 процента в отношении:</w:t>
      </w:r>
    </w:p>
    <w:p w:rsidR="00D13148" w:rsidRPr="00B45256" w:rsidRDefault="00D13148" w:rsidP="00D13148">
      <w:pPr>
        <w:pStyle w:val="ConsPlusNormal"/>
        <w:spacing w:line="300" w:lineRule="exact"/>
        <w:ind w:firstLine="709"/>
        <w:jc w:val="both"/>
        <w:rPr>
          <w:sz w:val="24"/>
          <w:szCs w:val="24"/>
        </w:rPr>
      </w:pPr>
      <w:r w:rsidRPr="00B45256">
        <w:rPr>
          <w:sz w:val="24"/>
          <w:szCs w:val="24"/>
        </w:rPr>
        <w:t xml:space="preserve">а)   жилых домов, </w:t>
      </w:r>
      <w:r w:rsidR="005D602B" w:rsidRPr="00B45256">
        <w:rPr>
          <w:sz w:val="24"/>
          <w:szCs w:val="24"/>
        </w:rPr>
        <w:t>квартир, комнат</w:t>
      </w:r>
      <w:r w:rsidRPr="00B45256">
        <w:rPr>
          <w:sz w:val="24"/>
          <w:szCs w:val="24"/>
        </w:rPr>
        <w:t>;</w:t>
      </w:r>
    </w:p>
    <w:p w:rsidR="00D13148" w:rsidRPr="00B45256" w:rsidRDefault="00D13148" w:rsidP="00D13148">
      <w:pPr>
        <w:pStyle w:val="ConsPlusNormal"/>
        <w:spacing w:line="300" w:lineRule="exact"/>
        <w:ind w:firstLine="709"/>
        <w:jc w:val="both"/>
        <w:rPr>
          <w:sz w:val="24"/>
          <w:szCs w:val="24"/>
        </w:rPr>
      </w:pPr>
      <w:r w:rsidRPr="00B45256">
        <w:rPr>
          <w:sz w:val="24"/>
          <w:szCs w:val="24"/>
        </w:rPr>
        <w:t>б) объектов незавершенного строительства в случае, если проектируемым назначением таких объектов является жилой дом;</w:t>
      </w:r>
    </w:p>
    <w:p w:rsidR="00D13148" w:rsidRPr="00B45256" w:rsidRDefault="00D13148" w:rsidP="00D13148">
      <w:pPr>
        <w:pStyle w:val="ConsPlusNormal"/>
        <w:spacing w:line="300" w:lineRule="exact"/>
        <w:ind w:firstLine="709"/>
        <w:jc w:val="both"/>
        <w:rPr>
          <w:sz w:val="24"/>
          <w:szCs w:val="24"/>
        </w:rPr>
      </w:pPr>
      <w:r w:rsidRPr="00B45256">
        <w:rPr>
          <w:sz w:val="24"/>
          <w:szCs w:val="24"/>
        </w:rPr>
        <w:t>в)  единых недвижимых комплексов, в состав которых входит хотя бы одно жилое помещение (жилой дом);</w:t>
      </w:r>
    </w:p>
    <w:p w:rsidR="00D13148" w:rsidRPr="00B45256" w:rsidRDefault="00D13148" w:rsidP="00D13148">
      <w:pPr>
        <w:pStyle w:val="ConsPlusNormal"/>
        <w:spacing w:line="300" w:lineRule="exact"/>
        <w:ind w:firstLine="709"/>
        <w:jc w:val="both"/>
        <w:rPr>
          <w:sz w:val="24"/>
          <w:szCs w:val="24"/>
        </w:rPr>
      </w:pPr>
      <w:r w:rsidRPr="00B45256">
        <w:rPr>
          <w:sz w:val="24"/>
          <w:szCs w:val="24"/>
        </w:rPr>
        <w:t xml:space="preserve">г) гаражей и </w:t>
      </w:r>
      <w:proofErr w:type="spellStart"/>
      <w:r w:rsidRPr="00B45256">
        <w:rPr>
          <w:sz w:val="24"/>
          <w:szCs w:val="24"/>
        </w:rPr>
        <w:t>машино-мест</w:t>
      </w:r>
      <w:proofErr w:type="spellEnd"/>
      <w:r w:rsidRPr="00B45256">
        <w:rPr>
          <w:sz w:val="24"/>
          <w:szCs w:val="24"/>
        </w:rPr>
        <w:t>;</w:t>
      </w:r>
    </w:p>
    <w:p w:rsidR="00D13148" w:rsidRPr="00B45256" w:rsidRDefault="00D13148" w:rsidP="00D13148">
      <w:pPr>
        <w:pStyle w:val="ConsPlusNormal"/>
        <w:spacing w:line="300" w:lineRule="exact"/>
        <w:ind w:firstLine="709"/>
        <w:jc w:val="both"/>
        <w:rPr>
          <w:sz w:val="24"/>
          <w:szCs w:val="24"/>
        </w:rPr>
      </w:pPr>
      <w:r w:rsidRPr="00B45256">
        <w:rPr>
          <w:sz w:val="24"/>
          <w:szCs w:val="24"/>
        </w:rPr>
        <w:t>д)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13148" w:rsidRPr="00B45256" w:rsidRDefault="00D13148" w:rsidP="00D13148">
      <w:pPr>
        <w:pStyle w:val="ConsPlusNormal"/>
        <w:spacing w:line="300" w:lineRule="exact"/>
        <w:ind w:firstLine="709"/>
        <w:jc w:val="both"/>
        <w:rPr>
          <w:sz w:val="24"/>
          <w:szCs w:val="24"/>
        </w:rPr>
      </w:pPr>
      <w:r w:rsidRPr="00B45256">
        <w:rPr>
          <w:sz w:val="24"/>
          <w:szCs w:val="24"/>
        </w:rPr>
        <w:t>2)  1,5  процент в отношении:</w:t>
      </w:r>
    </w:p>
    <w:p w:rsidR="00D13148" w:rsidRPr="00B45256" w:rsidRDefault="00D13148" w:rsidP="00D13148">
      <w:pPr>
        <w:pStyle w:val="ConsPlusNormal"/>
        <w:spacing w:line="300" w:lineRule="exact"/>
        <w:ind w:firstLine="709"/>
        <w:jc w:val="both"/>
        <w:rPr>
          <w:sz w:val="24"/>
          <w:szCs w:val="24"/>
        </w:rPr>
      </w:pPr>
      <w:r w:rsidRPr="00B45256">
        <w:rPr>
          <w:sz w:val="24"/>
          <w:szCs w:val="24"/>
        </w:rPr>
        <w:t>а) объектов налогообложения, включенных в перечень, определяемый в соответствии с пунктом 7 статьи 378.2 Налогового кодекса Российской Федерации;</w:t>
      </w:r>
    </w:p>
    <w:p w:rsidR="00D13148" w:rsidRPr="00B45256" w:rsidRDefault="00D13148" w:rsidP="00D13148">
      <w:pPr>
        <w:pStyle w:val="ConsPlusNormal"/>
        <w:spacing w:line="300" w:lineRule="exact"/>
        <w:ind w:firstLine="709"/>
        <w:jc w:val="both"/>
        <w:rPr>
          <w:sz w:val="24"/>
          <w:szCs w:val="24"/>
        </w:rPr>
      </w:pPr>
      <w:r w:rsidRPr="00B45256">
        <w:rPr>
          <w:sz w:val="24"/>
          <w:szCs w:val="24"/>
        </w:rPr>
        <w:t>б)  объектов налогообложения, предусмотренных абзацем вторым пункта 10 статьи 378.2  Налогового кодекса Российской Федерации;</w:t>
      </w:r>
    </w:p>
    <w:p w:rsidR="00D13148" w:rsidRPr="00B45256" w:rsidRDefault="00D13148" w:rsidP="00D13148">
      <w:pPr>
        <w:pStyle w:val="ConsPlusNormal"/>
        <w:spacing w:line="300" w:lineRule="exact"/>
        <w:ind w:firstLine="709"/>
        <w:jc w:val="both"/>
        <w:rPr>
          <w:sz w:val="24"/>
          <w:szCs w:val="24"/>
        </w:rPr>
      </w:pPr>
      <w:r w:rsidRPr="00B45256">
        <w:rPr>
          <w:sz w:val="24"/>
          <w:szCs w:val="24"/>
        </w:rPr>
        <w:t xml:space="preserve"> 3) 2 процента в отношении объектов налогообложения, кадастровая стоимость каждого из которых превышает 300 миллионов рублей;</w:t>
      </w:r>
    </w:p>
    <w:p w:rsidR="00D13148" w:rsidRPr="00B45256" w:rsidRDefault="00D13148" w:rsidP="00D13148">
      <w:pPr>
        <w:pStyle w:val="ConsPlusNormal"/>
        <w:spacing w:line="300" w:lineRule="exact"/>
        <w:ind w:firstLine="709"/>
        <w:jc w:val="both"/>
        <w:rPr>
          <w:sz w:val="24"/>
          <w:szCs w:val="24"/>
        </w:rPr>
      </w:pPr>
    </w:p>
    <w:p w:rsidR="00D13148" w:rsidRPr="00B45256" w:rsidRDefault="00D13148" w:rsidP="00D13148">
      <w:pPr>
        <w:pStyle w:val="ConsPlusNormal"/>
        <w:spacing w:line="300" w:lineRule="exact"/>
        <w:ind w:firstLine="709"/>
        <w:jc w:val="both"/>
        <w:rPr>
          <w:sz w:val="24"/>
          <w:szCs w:val="24"/>
        </w:rPr>
      </w:pPr>
      <w:r w:rsidRPr="00B45256">
        <w:rPr>
          <w:sz w:val="24"/>
          <w:szCs w:val="24"/>
        </w:rPr>
        <w:t>4) 0,5 процента в отношении:</w:t>
      </w:r>
    </w:p>
    <w:p w:rsidR="00D13148" w:rsidRPr="00B45256" w:rsidRDefault="00DD60AB" w:rsidP="00D13148">
      <w:pPr>
        <w:pStyle w:val="ConsPlusNormal"/>
        <w:spacing w:line="300" w:lineRule="exact"/>
        <w:ind w:firstLine="709"/>
        <w:jc w:val="both"/>
        <w:rPr>
          <w:sz w:val="24"/>
          <w:szCs w:val="24"/>
        </w:rPr>
      </w:pPr>
      <w:r w:rsidRPr="00B45256">
        <w:rPr>
          <w:sz w:val="24"/>
          <w:szCs w:val="24"/>
        </w:rPr>
        <w:t>а</w:t>
      </w:r>
      <w:r w:rsidR="00D13148" w:rsidRPr="00B45256">
        <w:rPr>
          <w:sz w:val="24"/>
          <w:szCs w:val="24"/>
        </w:rPr>
        <w:t xml:space="preserve">) прочих объектов налогообложения.   </w:t>
      </w:r>
    </w:p>
    <w:p w:rsidR="00D13148" w:rsidRPr="00B45256" w:rsidRDefault="00D13148" w:rsidP="00D13148">
      <w:pPr>
        <w:pStyle w:val="ConsPlusNormal"/>
        <w:spacing w:line="300" w:lineRule="exact"/>
        <w:ind w:firstLine="709"/>
        <w:jc w:val="both"/>
        <w:rPr>
          <w:sz w:val="24"/>
          <w:szCs w:val="24"/>
        </w:rPr>
      </w:pPr>
    </w:p>
    <w:p w:rsidR="00D13148" w:rsidRPr="00B45256" w:rsidRDefault="00DD60AB" w:rsidP="00DD60AB">
      <w:pPr>
        <w:tabs>
          <w:tab w:val="left" w:pos="851"/>
        </w:tabs>
        <w:jc w:val="both"/>
        <w:rPr>
          <w:lang w:val="ru-RU"/>
        </w:rPr>
      </w:pPr>
      <w:r w:rsidRPr="00B45256">
        <w:rPr>
          <w:lang w:val="ru-RU"/>
        </w:rPr>
        <w:tab/>
      </w:r>
      <w:r w:rsidR="00D13148" w:rsidRPr="00B45256">
        <w:rPr>
          <w:lang w:val="ru-RU"/>
        </w:rPr>
        <w:t>4. Признать утратившим силу решение Кильмезской поселковой Думы от 2</w:t>
      </w:r>
      <w:r w:rsidR="00F8350B" w:rsidRPr="00B45256">
        <w:rPr>
          <w:lang w:val="ru-RU"/>
        </w:rPr>
        <w:t>5</w:t>
      </w:r>
      <w:r w:rsidR="00D13148" w:rsidRPr="00B45256">
        <w:rPr>
          <w:lang w:val="ru-RU"/>
        </w:rPr>
        <w:t>.11.201</w:t>
      </w:r>
      <w:r w:rsidR="00F8350B" w:rsidRPr="00B45256">
        <w:rPr>
          <w:lang w:val="ru-RU"/>
        </w:rPr>
        <w:t>5</w:t>
      </w:r>
      <w:r w:rsidR="00D13148" w:rsidRPr="00B45256">
        <w:rPr>
          <w:lang w:val="ru-RU"/>
        </w:rPr>
        <w:t xml:space="preserve">г № </w:t>
      </w:r>
      <w:r w:rsidR="00F8350B" w:rsidRPr="00B45256">
        <w:rPr>
          <w:lang w:val="ru-RU"/>
        </w:rPr>
        <w:t>6</w:t>
      </w:r>
      <w:r w:rsidR="00D13148" w:rsidRPr="00B45256">
        <w:rPr>
          <w:lang w:val="ru-RU"/>
        </w:rPr>
        <w:t>/3 «Об установлении налога на имущество физических лиц»</w:t>
      </w:r>
    </w:p>
    <w:p w:rsidR="00D13148" w:rsidRPr="00B45256" w:rsidRDefault="00D13148" w:rsidP="00D13148">
      <w:pPr>
        <w:tabs>
          <w:tab w:val="left" w:pos="851"/>
        </w:tabs>
        <w:spacing w:line="300" w:lineRule="exact"/>
        <w:ind w:firstLine="851"/>
        <w:jc w:val="both"/>
        <w:rPr>
          <w:lang w:val="ru-RU"/>
        </w:rPr>
      </w:pPr>
      <w:r w:rsidRPr="00B45256">
        <w:rPr>
          <w:lang w:val="ru-RU"/>
        </w:rPr>
        <w:t>5.  Настоящее решение вступает в силу с 1 января 201</w:t>
      </w:r>
      <w:r w:rsidR="00F8350B" w:rsidRPr="00B45256">
        <w:rPr>
          <w:lang w:val="ru-RU"/>
        </w:rPr>
        <w:t>8</w:t>
      </w:r>
      <w:r w:rsidRPr="00B45256">
        <w:rPr>
          <w:lang w:val="ru-RU"/>
        </w:rPr>
        <w:t xml:space="preserve">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D13148" w:rsidRPr="00B45256" w:rsidRDefault="00D13148" w:rsidP="00D13148">
      <w:pPr>
        <w:tabs>
          <w:tab w:val="left" w:pos="0"/>
        </w:tabs>
        <w:spacing w:line="300" w:lineRule="exact"/>
        <w:ind w:firstLine="851"/>
        <w:jc w:val="both"/>
        <w:rPr>
          <w:lang w:val="ru-RU"/>
        </w:rPr>
      </w:pPr>
      <w:r w:rsidRPr="00B45256">
        <w:rPr>
          <w:lang w:val="ru-RU"/>
        </w:rPr>
        <w:t xml:space="preserve">6. </w:t>
      </w:r>
      <w:proofErr w:type="gramStart"/>
      <w:r w:rsidRPr="00B45256">
        <w:rPr>
          <w:lang w:val="ru-RU"/>
        </w:rPr>
        <w:t>Права и обязанности участников отношений, регулируемых законодательством Российской Федерации о налогах и сборах, возникшие в налоговом периоде 201</w:t>
      </w:r>
      <w:r w:rsidR="00F73308" w:rsidRPr="00B45256">
        <w:rPr>
          <w:lang w:val="ru-RU"/>
        </w:rPr>
        <w:t>7</w:t>
      </w:r>
      <w:r w:rsidRPr="00B45256">
        <w:rPr>
          <w:lang w:val="ru-RU"/>
        </w:rPr>
        <w:t xml:space="preserve"> года по налогу на имущество физических лиц, осуществляются в порядке, установленном Налоговым кодексом Российской Федерации, с учетом положений решения Кильмезской поселковой Думы «Об установлении налога на имущество физических лиц» № </w:t>
      </w:r>
      <w:r w:rsidR="00F73308" w:rsidRPr="00B45256">
        <w:rPr>
          <w:lang w:val="ru-RU"/>
        </w:rPr>
        <w:t>6/3</w:t>
      </w:r>
      <w:r w:rsidRPr="00B45256">
        <w:rPr>
          <w:lang w:val="ru-RU"/>
        </w:rPr>
        <w:t xml:space="preserve"> от </w:t>
      </w:r>
      <w:r w:rsidR="00F73308" w:rsidRPr="00B45256">
        <w:rPr>
          <w:lang w:val="ru-RU"/>
        </w:rPr>
        <w:t>25</w:t>
      </w:r>
      <w:r w:rsidRPr="00B45256">
        <w:rPr>
          <w:lang w:val="ru-RU"/>
        </w:rPr>
        <w:t>.11.201</w:t>
      </w:r>
      <w:r w:rsidR="00F73308" w:rsidRPr="00B45256">
        <w:rPr>
          <w:lang w:val="ru-RU"/>
        </w:rPr>
        <w:t>5</w:t>
      </w:r>
      <w:r w:rsidRPr="00B45256">
        <w:rPr>
          <w:lang w:val="ru-RU"/>
        </w:rPr>
        <w:t>г, действующего до дня вступления в силу настоящего решения</w:t>
      </w:r>
      <w:proofErr w:type="gramEnd"/>
      <w:r w:rsidRPr="00B45256">
        <w:rPr>
          <w:lang w:val="ru-RU"/>
        </w:rPr>
        <w:t xml:space="preserve">. </w:t>
      </w:r>
    </w:p>
    <w:p w:rsidR="00D13148" w:rsidRPr="00B45256" w:rsidRDefault="00D13148" w:rsidP="00D13148">
      <w:pPr>
        <w:tabs>
          <w:tab w:val="left" w:pos="0"/>
        </w:tabs>
        <w:spacing w:line="300" w:lineRule="exact"/>
        <w:jc w:val="both"/>
        <w:rPr>
          <w:lang w:val="ru-RU"/>
        </w:rPr>
      </w:pPr>
      <w:r w:rsidRPr="00B45256">
        <w:rPr>
          <w:lang w:val="ru-RU"/>
        </w:rPr>
        <w:t xml:space="preserve">            7. Установить, что уплата физическими лицами налога на имущество производится не позднее 1 декабря года, следующего за истекшим налоговым периодом.</w:t>
      </w:r>
    </w:p>
    <w:p w:rsidR="00D13148" w:rsidRPr="00B45256" w:rsidRDefault="00D13148" w:rsidP="00D13148">
      <w:pPr>
        <w:numPr>
          <w:ilvl w:val="0"/>
          <w:numId w:val="3"/>
        </w:numPr>
        <w:tabs>
          <w:tab w:val="left" w:pos="1134"/>
        </w:tabs>
        <w:spacing w:line="300" w:lineRule="exact"/>
        <w:jc w:val="both"/>
        <w:rPr>
          <w:lang w:val="ru-RU"/>
        </w:rPr>
      </w:pPr>
      <w:r w:rsidRPr="00B45256">
        <w:rPr>
          <w:lang w:val="ru-RU"/>
        </w:rPr>
        <w:t>Опубликовать настоящее решение в средствах массовой информации.</w:t>
      </w:r>
    </w:p>
    <w:p w:rsidR="00D13148" w:rsidRPr="00B45256" w:rsidRDefault="00D13148" w:rsidP="00D13148">
      <w:pPr>
        <w:spacing w:line="300" w:lineRule="exact"/>
        <w:jc w:val="right"/>
        <w:rPr>
          <w:lang w:val="ru-RU"/>
        </w:rPr>
      </w:pPr>
    </w:p>
    <w:p w:rsidR="00D13148" w:rsidRPr="00B45256" w:rsidRDefault="00D13148" w:rsidP="00D13148">
      <w:pPr>
        <w:pStyle w:val="ConsTitle"/>
        <w:widowControl/>
        <w:ind w:right="0"/>
        <w:jc w:val="center"/>
        <w:rPr>
          <w:rFonts w:ascii="Times New Roman" w:hAnsi="Times New Roman"/>
          <w:sz w:val="24"/>
          <w:szCs w:val="24"/>
        </w:rPr>
      </w:pPr>
    </w:p>
    <w:p w:rsidR="00D13148" w:rsidRPr="00B45256" w:rsidRDefault="00D13148" w:rsidP="00D13148">
      <w:pPr>
        <w:pStyle w:val="ConsTitle"/>
        <w:widowControl/>
        <w:ind w:right="0"/>
        <w:jc w:val="center"/>
        <w:rPr>
          <w:rFonts w:ascii="Times New Roman" w:hAnsi="Times New Roman"/>
          <w:sz w:val="24"/>
          <w:szCs w:val="24"/>
        </w:rPr>
      </w:pPr>
    </w:p>
    <w:p w:rsidR="00F73308" w:rsidRPr="00B45256" w:rsidRDefault="00F73308" w:rsidP="00D13148">
      <w:pPr>
        <w:pStyle w:val="ConsTitle"/>
        <w:widowControl/>
        <w:ind w:right="0"/>
        <w:rPr>
          <w:rFonts w:ascii="Times New Roman" w:hAnsi="Times New Roman"/>
          <w:b w:val="0"/>
          <w:sz w:val="24"/>
          <w:szCs w:val="24"/>
        </w:rPr>
      </w:pPr>
    </w:p>
    <w:p w:rsidR="00F73308" w:rsidRPr="00B45256" w:rsidRDefault="00F73308" w:rsidP="00D13148">
      <w:pPr>
        <w:pStyle w:val="ConsTitle"/>
        <w:widowControl/>
        <w:ind w:right="0"/>
        <w:rPr>
          <w:rFonts w:ascii="Times New Roman" w:hAnsi="Times New Roman"/>
          <w:b w:val="0"/>
          <w:sz w:val="24"/>
          <w:szCs w:val="24"/>
        </w:rPr>
      </w:pPr>
      <w:r w:rsidRPr="00B45256">
        <w:rPr>
          <w:rFonts w:ascii="Times New Roman" w:hAnsi="Times New Roman"/>
          <w:b w:val="0"/>
          <w:sz w:val="24"/>
          <w:szCs w:val="24"/>
        </w:rPr>
        <w:t xml:space="preserve">Председатель </w:t>
      </w:r>
    </w:p>
    <w:p w:rsidR="00D13148" w:rsidRPr="00B45256" w:rsidRDefault="00F73308" w:rsidP="00D13148">
      <w:pPr>
        <w:pStyle w:val="ConsTitle"/>
        <w:widowControl/>
        <w:ind w:right="0"/>
        <w:rPr>
          <w:rFonts w:ascii="Times New Roman" w:hAnsi="Times New Roman"/>
          <w:b w:val="0"/>
          <w:sz w:val="24"/>
          <w:szCs w:val="24"/>
        </w:rPr>
      </w:pPr>
      <w:r w:rsidRPr="00B45256">
        <w:rPr>
          <w:rFonts w:ascii="Times New Roman" w:hAnsi="Times New Roman"/>
          <w:b w:val="0"/>
          <w:sz w:val="24"/>
          <w:szCs w:val="24"/>
        </w:rPr>
        <w:t>Кильмезской поселковой Думы                                                     А.Н.Владимиров</w:t>
      </w:r>
      <w:r w:rsidR="00D13148" w:rsidRPr="00B45256">
        <w:rPr>
          <w:rFonts w:ascii="Times New Roman" w:hAnsi="Times New Roman"/>
          <w:b w:val="0"/>
          <w:sz w:val="24"/>
          <w:szCs w:val="24"/>
        </w:rPr>
        <w:t xml:space="preserve">                   </w:t>
      </w:r>
    </w:p>
    <w:p w:rsidR="00D13148" w:rsidRPr="00B45256" w:rsidRDefault="00D13148" w:rsidP="00D13148">
      <w:pPr>
        <w:pStyle w:val="ConsTitle"/>
        <w:widowControl/>
        <w:ind w:right="0"/>
        <w:jc w:val="center"/>
        <w:rPr>
          <w:rFonts w:ascii="Times New Roman" w:hAnsi="Times New Roman"/>
          <w:sz w:val="24"/>
          <w:szCs w:val="24"/>
        </w:rPr>
      </w:pPr>
    </w:p>
    <w:p w:rsidR="00D13148" w:rsidRPr="00B45256" w:rsidRDefault="00D13148" w:rsidP="00D13148">
      <w:pPr>
        <w:pStyle w:val="ConsTitle"/>
        <w:widowControl/>
        <w:ind w:right="0"/>
        <w:jc w:val="center"/>
        <w:rPr>
          <w:rFonts w:ascii="Times New Roman" w:hAnsi="Times New Roman"/>
          <w:sz w:val="24"/>
          <w:szCs w:val="24"/>
        </w:rPr>
      </w:pPr>
    </w:p>
    <w:p w:rsidR="00D04F0C" w:rsidRPr="00B45256" w:rsidRDefault="00D04F0C" w:rsidP="00D04F0C">
      <w:pPr>
        <w:pStyle w:val="ConsTitle"/>
        <w:widowControl/>
        <w:ind w:right="0"/>
        <w:rPr>
          <w:rFonts w:ascii="Times New Roman" w:hAnsi="Times New Roman"/>
          <w:b w:val="0"/>
          <w:sz w:val="24"/>
          <w:szCs w:val="24"/>
        </w:rPr>
      </w:pPr>
      <w:r w:rsidRPr="00B45256">
        <w:rPr>
          <w:rFonts w:ascii="Times New Roman" w:hAnsi="Times New Roman"/>
          <w:b w:val="0"/>
          <w:sz w:val="24"/>
          <w:szCs w:val="24"/>
        </w:rPr>
        <w:t>И.о</w:t>
      </w:r>
      <w:proofErr w:type="gramStart"/>
      <w:r w:rsidRPr="00B45256">
        <w:rPr>
          <w:rFonts w:ascii="Times New Roman" w:hAnsi="Times New Roman"/>
          <w:b w:val="0"/>
          <w:sz w:val="24"/>
          <w:szCs w:val="24"/>
        </w:rPr>
        <w:t>.г</w:t>
      </w:r>
      <w:proofErr w:type="gramEnd"/>
      <w:r w:rsidRPr="00B45256">
        <w:rPr>
          <w:rFonts w:ascii="Times New Roman" w:hAnsi="Times New Roman"/>
          <w:b w:val="0"/>
          <w:sz w:val="24"/>
          <w:szCs w:val="24"/>
        </w:rPr>
        <w:t xml:space="preserve">лавы </w:t>
      </w:r>
    </w:p>
    <w:p w:rsidR="00D04F0C" w:rsidRPr="00B45256" w:rsidRDefault="00D04F0C" w:rsidP="00D04F0C">
      <w:pPr>
        <w:pStyle w:val="ConsTitle"/>
        <w:widowControl/>
        <w:ind w:right="0"/>
        <w:rPr>
          <w:rFonts w:ascii="Times New Roman" w:hAnsi="Times New Roman"/>
          <w:b w:val="0"/>
          <w:sz w:val="24"/>
          <w:szCs w:val="24"/>
        </w:rPr>
      </w:pPr>
      <w:r w:rsidRPr="00B45256">
        <w:rPr>
          <w:rFonts w:ascii="Times New Roman" w:hAnsi="Times New Roman"/>
          <w:b w:val="0"/>
          <w:sz w:val="24"/>
          <w:szCs w:val="24"/>
        </w:rPr>
        <w:t>Кильмезского городского поселения                                             Е.М.Романова</w:t>
      </w:r>
    </w:p>
    <w:p w:rsidR="00D13148" w:rsidRPr="00B45256" w:rsidRDefault="00D13148" w:rsidP="00D13148">
      <w:pPr>
        <w:pStyle w:val="ConsTitle"/>
        <w:widowControl/>
        <w:ind w:right="0"/>
        <w:jc w:val="center"/>
        <w:rPr>
          <w:rFonts w:ascii="Times New Roman" w:hAnsi="Times New Roman"/>
          <w:sz w:val="24"/>
          <w:szCs w:val="24"/>
        </w:rPr>
      </w:pPr>
    </w:p>
    <w:p w:rsidR="00D13148" w:rsidRPr="00B45256" w:rsidRDefault="00D13148" w:rsidP="00D13148">
      <w:pPr>
        <w:pStyle w:val="ConsTitle"/>
        <w:widowControl/>
        <w:ind w:right="0"/>
        <w:jc w:val="center"/>
        <w:rPr>
          <w:rFonts w:ascii="Times New Roman" w:hAnsi="Times New Roman"/>
          <w:sz w:val="24"/>
          <w:szCs w:val="24"/>
        </w:rPr>
      </w:pPr>
    </w:p>
    <w:p w:rsidR="00D13148" w:rsidRPr="00B45256" w:rsidRDefault="00D13148" w:rsidP="00D13148">
      <w:pPr>
        <w:pStyle w:val="ConsTitle"/>
        <w:widowControl/>
        <w:ind w:right="0"/>
        <w:jc w:val="center"/>
        <w:rPr>
          <w:rFonts w:ascii="Times New Roman" w:hAnsi="Times New Roman"/>
          <w:sz w:val="24"/>
          <w:szCs w:val="24"/>
        </w:rPr>
      </w:pPr>
    </w:p>
    <w:p w:rsidR="00D13148" w:rsidRPr="00B45256" w:rsidRDefault="00D13148" w:rsidP="00D13148">
      <w:pPr>
        <w:pStyle w:val="ConsTitle"/>
        <w:widowControl/>
        <w:ind w:right="0"/>
        <w:jc w:val="center"/>
        <w:rPr>
          <w:rFonts w:ascii="Times New Roman" w:hAnsi="Times New Roman"/>
          <w:sz w:val="24"/>
          <w:szCs w:val="24"/>
        </w:rPr>
      </w:pPr>
    </w:p>
    <w:p w:rsidR="00D13148" w:rsidRDefault="00D13148" w:rsidP="00D13148">
      <w:pPr>
        <w:pStyle w:val="ConsTitle"/>
        <w:widowControl/>
        <w:ind w:right="0"/>
        <w:jc w:val="center"/>
        <w:rPr>
          <w:rFonts w:ascii="Times New Roman" w:hAnsi="Times New Roman"/>
          <w:sz w:val="26"/>
          <w:szCs w:val="26"/>
        </w:rPr>
      </w:pPr>
    </w:p>
    <w:p w:rsidR="00D13148" w:rsidRDefault="00D13148" w:rsidP="00D13148">
      <w:pPr>
        <w:pStyle w:val="ConsTitle"/>
        <w:widowControl/>
        <w:ind w:right="0"/>
        <w:jc w:val="center"/>
        <w:rPr>
          <w:rFonts w:ascii="Times New Roman" w:hAnsi="Times New Roman"/>
          <w:sz w:val="26"/>
          <w:szCs w:val="26"/>
        </w:rPr>
      </w:pPr>
    </w:p>
    <w:p w:rsidR="00D13148" w:rsidRDefault="00D13148" w:rsidP="00D13148">
      <w:pPr>
        <w:pStyle w:val="ConsTitle"/>
        <w:widowControl/>
        <w:ind w:right="0"/>
        <w:jc w:val="center"/>
        <w:rPr>
          <w:rFonts w:ascii="Times New Roman" w:hAnsi="Times New Roman"/>
          <w:sz w:val="26"/>
          <w:szCs w:val="26"/>
        </w:rPr>
      </w:pPr>
    </w:p>
    <w:sectPr w:rsidR="00D13148" w:rsidSect="005F7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D4B16"/>
    <w:multiLevelType w:val="multilevel"/>
    <w:tmpl w:val="34CCC4A0"/>
    <w:lvl w:ilvl="0">
      <w:start w:val="1"/>
      <w:numFmt w:val="decimal"/>
      <w:lvlText w:val="%1."/>
      <w:lvlJc w:val="left"/>
      <w:pPr>
        <w:ind w:left="1095" w:hanging="1095"/>
      </w:pPr>
      <w:rPr>
        <w:rFonts w:hint="default"/>
        <w:b w:val="0"/>
        <w:i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0C13781"/>
    <w:multiLevelType w:val="hybridMultilevel"/>
    <w:tmpl w:val="DD1298DE"/>
    <w:lvl w:ilvl="0" w:tplc="A4D05D7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A962C9"/>
    <w:multiLevelType w:val="hybridMultilevel"/>
    <w:tmpl w:val="E1E0DCCC"/>
    <w:lvl w:ilvl="0" w:tplc="8C482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852"/>
    <w:rsid w:val="00164EA4"/>
    <w:rsid w:val="00471DCB"/>
    <w:rsid w:val="005D602B"/>
    <w:rsid w:val="005F798B"/>
    <w:rsid w:val="006A0852"/>
    <w:rsid w:val="00B45256"/>
    <w:rsid w:val="00D04F0C"/>
    <w:rsid w:val="00D13148"/>
    <w:rsid w:val="00DD60AB"/>
    <w:rsid w:val="00E93DD5"/>
    <w:rsid w:val="00F73308"/>
    <w:rsid w:val="00F8350B"/>
    <w:rsid w:val="00FC6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4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D13148"/>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13148"/>
    <w:rPr>
      <w:rFonts w:ascii="Times New Roman" w:eastAsia="Times New Roman" w:hAnsi="Times New Roman" w:cs="Times New Roman"/>
      <w:b/>
      <w:bCs/>
      <w:sz w:val="24"/>
      <w:szCs w:val="24"/>
    </w:rPr>
  </w:style>
  <w:style w:type="paragraph" w:customStyle="1" w:styleId="ConsTitle">
    <w:name w:val="ConsTitle"/>
    <w:rsid w:val="00D1314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13148"/>
    <w:pPr>
      <w:ind w:firstLine="708"/>
    </w:pPr>
    <w:rPr>
      <w:color w:val="333399"/>
      <w:sz w:val="20"/>
      <w:lang w:val="ru-RU" w:eastAsia="ru-RU"/>
    </w:rPr>
  </w:style>
  <w:style w:type="character" w:customStyle="1" w:styleId="a4">
    <w:name w:val="Основной текст с отступом Знак"/>
    <w:basedOn w:val="a0"/>
    <w:link w:val="a3"/>
    <w:rsid w:val="00D13148"/>
    <w:rPr>
      <w:rFonts w:ascii="Times New Roman" w:eastAsia="Times New Roman" w:hAnsi="Times New Roman" w:cs="Times New Roman"/>
      <w:color w:val="333399"/>
      <w:sz w:val="20"/>
      <w:szCs w:val="24"/>
      <w:lang w:eastAsia="ru-RU"/>
    </w:rPr>
  </w:style>
  <w:style w:type="paragraph" w:customStyle="1" w:styleId="ConsPlusNormal">
    <w:name w:val="ConsPlusNormal"/>
    <w:rsid w:val="00D13148"/>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4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D13148"/>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13148"/>
    <w:rPr>
      <w:rFonts w:ascii="Times New Roman" w:eastAsia="Times New Roman" w:hAnsi="Times New Roman" w:cs="Times New Roman"/>
      <w:b/>
      <w:bCs/>
      <w:sz w:val="24"/>
      <w:szCs w:val="24"/>
    </w:rPr>
  </w:style>
  <w:style w:type="paragraph" w:customStyle="1" w:styleId="ConsTitle">
    <w:name w:val="ConsTitle"/>
    <w:rsid w:val="00D1314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13148"/>
    <w:pPr>
      <w:ind w:firstLine="708"/>
    </w:pPr>
    <w:rPr>
      <w:color w:val="333399"/>
      <w:sz w:val="20"/>
      <w:lang w:val="ru-RU" w:eastAsia="ru-RU"/>
    </w:rPr>
  </w:style>
  <w:style w:type="character" w:customStyle="1" w:styleId="a4">
    <w:name w:val="Основной текст с отступом Знак"/>
    <w:basedOn w:val="a0"/>
    <w:link w:val="a3"/>
    <w:rsid w:val="00D13148"/>
    <w:rPr>
      <w:rFonts w:ascii="Times New Roman" w:eastAsia="Times New Roman" w:hAnsi="Times New Roman" w:cs="Times New Roman"/>
      <w:color w:val="333399"/>
      <w:sz w:val="20"/>
      <w:szCs w:val="24"/>
      <w:lang w:eastAsia="ru-RU"/>
    </w:rPr>
  </w:style>
  <w:style w:type="paragraph" w:customStyle="1" w:styleId="ConsPlusNormal">
    <w:name w:val="ConsPlusNormal"/>
    <w:rsid w:val="00D13148"/>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1</cp:lastModifiedBy>
  <cp:revision>16</cp:revision>
  <cp:lastPrinted>2017-12-20T10:44:00Z</cp:lastPrinted>
  <dcterms:created xsi:type="dcterms:W3CDTF">2017-11-02T06:34:00Z</dcterms:created>
  <dcterms:modified xsi:type="dcterms:W3CDTF">2020-10-22T05:31:00Z</dcterms:modified>
</cp:coreProperties>
</file>