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CC" w:rsidRPr="009228CC" w:rsidRDefault="009228CC" w:rsidP="009228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C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9228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28CC">
        <w:rPr>
          <w:rFonts w:ascii="Times New Roman" w:hAnsi="Times New Roman" w:cs="Times New Roman"/>
          <w:sz w:val="28"/>
          <w:szCs w:val="28"/>
        </w:rPr>
        <w:t>:</w:t>
      </w:r>
    </w:p>
    <w:p w:rsidR="00811F39" w:rsidRPr="00811F39" w:rsidRDefault="00811F39" w:rsidP="00922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11F39"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811F39" w:rsidRPr="00811F39" w:rsidRDefault="00811F39" w:rsidP="00811F39">
      <w:pPr>
        <w:pStyle w:val="a3"/>
        <w:rPr>
          <w:sz w:val="28"/>
          <w:szCs w:val="28"/>
        </w:rPr>
      </w:pPr>
      <w:proofErr w:type="gramStart"/>
      <w:r w:rsidRPr="00811F39">
        <w:rPr>
          <w:sz w:val="28"/>
          <w:szCs w:val="28"/>
        </w:rPr>
        <w:t>Жилищным кодексом Российской Федерации от 29.12.2004 № 188-ФЗ (опубликован:</w:t>
      </w:r>
      <w:proofErr w:type="gramEnd"/>
      <w:r w:rsidRPr="00811F39">
        <w:rPr>
          <w:sz w:val="28"/>
          <w:szCs w:val="28"/>
        </w:rPr>
        <w:t xml:space="preserve"> </w:t>
      </w:r>
      <w:proofErr w:type="gramStart"/>
      <w:r w:rsidRPr="00811F39">
        <w:rPr>
          <w:sz w:val="28"/>
          <w:szCs w:val="28"/>
        </w:rPr>
        <w:t>«Российская газета», № 1, 12.01.2005);</w:t>
      </w:r>
      <w:proofErr w:type="gramEnd"/>
    </w:p>
    <w:p w:rsidR="00811F39" w:rsidRPr="00811F39" w:rsidRDefault="00811F39" w:rsidP="00811F39">
      <w:pPr>
        <w:pStyle w:val="a3"/>
        <w:rPr>
          <w:sz w:val="28"/>
          <w:szCs w:val="28"/>
        </w:rPr>
      </w:pPr>
      <w:proofErr w:type="gramStart"/>
      <w:r w:rsidRPr="00811F3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(опубликован:</w:t>
      </w:r>
      <w:proofErr w:type="gramEnd"/>
      <w:r w:rsidRPr="00811F39">
        <w:rPr>
          <w:sz w:val="28"/>
          <w:szCs w:val="28"/>
        </w:rPr>
        <w:t xml:space="preserve"> </w:t>
      </w:r>
      <w:proofErr w:type="gramStart"/>
      <w:r w:rsidRPr="00811F39">
        <w:rPr>
          <w:sz w:val="28"/>
          <w:szCs w:val="28"/>
        </w:rPr>
        <w:t>«Российская газета», № 202, 08.10.2003);</w:t>
      </w:r>
      <w:proofErr w:type="gramEnd"/>
    </w:p>
    <w:p w:rsidR="00811F39" w:rsidRPr="00811F39" w:rsidRDefault="00811F39" w:rsidP="00811F39">
      <w:pPr>
        <w:pStyle w:val="a3"/>
        <w:rPr>
          <w:sz w:val="28"/>
          <w:szCs w:val="28"/>
        </w:rPr>
      </w:pPr>
      <w:proofErr w:type="gramStart"/>
      <w:r w:rsidRPr="00811F39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(опубликован:</w:t>
      </w:r>
      <w:proofErr w:type="gramEnd"/>
      <w:r w:rsidRPr="00811F39">
        <w:rPr>
          <w:sz w:val="28"/>
          <w:szCs w:val="28"/>
        </w:rPr>
        <w:t xml:space="preserve"> </w:t>
      </w:r>
      <w:proofErr w:type="gramStart"/>
      <w:r w:rsidRPr="00811F39">
        <w:rPr>
          <w:sz w:val="28"/>
          <w:szCs w:val="28"/>
        </w:rPr>
        <w:t>«Российская газета», № 168, 30.07.2010);</w:t>
      </w:r>
      <w:proofErr w:type="gramEnd"/>
    </w:p>
    <w:p w:rsidR="00811F39" w:rsidRPr="00811F39" w:rsidRDefault="00811F39" w:rsidP="00811F39">
      <w:pPr>
        <w:pStyle w:val="a3"/>
        <w:rPr>
          <w:sz w:val="28"/>
          <w:szCs w:val="28"/>
        </w:rPr>
      </w:pPr>
      <w:r w:rsidRPr="00811F39">
        <w:rPr>
          <w:sz w:val="28"/>
          <w:szCs w:val="28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811F39" w:rsidRPr="00811F39" w:rsidRDefault="00811F39" w:rsidP="00811F39">
      <w:pPr>
        <w:pStyle w:val="a3"/>
        <w:rPr>
          <w:sz w:val="28"/>
          <w:szCs w:val="28"/>
        </w:rPr>
      </w:pPr>
      <w:r w:rsidRPr="00811F39">
        <w:rPr>
          <w:sz w:val="28"/>
          <w:szCs w:val="28"/>
        </w:rPr>
        <w:t>Федеральным законом от 24.11.2995 № 181 – ФЗ «О социальной защите инвалидов в российской Федерации»;</w:t>
      </w:r>
    </w:p>
    <w:p w:rsidR="00811F39" w:rsidRPr="00811F39" w:rsidRDefault="00811F39" w:rsidP="00811F39">
      <w:pPr>
        <w:pStyle w:val="a3"/>
        <w:rPr>
          <w:sz w:val="28"/>
          <w:szCs w:val="28"/>
        </w:rPr>
      </w:pPr>
      <w:proofErr w:type="gramStart"/>
      <w:r w:rsidRPr="00811F39">
        <w:rPr>
          <w:sz w:val="28"/>
          <w:szCs w:val="28"/>
        </w:rPr>
        <w:t>постановлением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(опубликовано:</w:t>
      </w:r>
      <w:proofErr w:type="gramEnd"/>
      <w:r w:rsidRPr="00811F39">
        <w:rPr>
          <w:sz w:val="28"/>
          <w:szCs w:val="28"/>
        </w:rPr>
        <w:t xml:space="preserve"> </w:t>
      </w:r>
      <w:proofErr w:type="gramStart"/>
      <w:r w:rsidRPr="00811F39">
        <w:rPr>
          <w:sz w:val="28"/>
          <w:szCs w:val="28"/>
        </w:rPr>
        <w:t>«Российская газета», № 28, 10.02.2006);</w:t>
      </w:r>
      <w:proofErr w:type="gramEnd"/>
    </w:p>
    <w:p w:rsidR="00811F39" w:rsidRPr="00811F39" w:rsidRDefault="00811F39" w:rsidP="00811F39">
      <w:pPr>
        <w:pStyle w:val="a3"/>
        <w:rPr>
          <w:sz w:val="28"/>
          <w:szCs w:val="28"/>
        </w:rPr>
      </w:pPr>
      <w:r w:rsidRPr="00811F39">
        <w:rPr>
          <w:sz w:val="28"/>
          <w:szCs w:val="28"/>
        </w:rPr>
        <w:t>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811F39" w:rsidRPr="00811F39" w:rsidRDefault="00811F39" w:rsidP="00811F3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Кильмезского городского поселения</w:t>
      </w:r>
      <w:r w:rsidRPr="00811F39">
        <w:rPr>
          <w:sz w:val="28"/>
          <w:szCs w:val="28"/>
        </w:rPr>
        <w:t xml:space="preserve"> «Об утверждении Положения о межведомственной комиссии по признанию жилых домов (жилых помещений) пригодными (непригодными) для проживания»;</w:t>
      </w:r>
    </w:p>
    <w:p w:rsidR="00811F39" w:rsidRPr="00811F39" w:rsidRDefault="00811F39" w:rsidP="00811F39">
      <w:pPr>
        <w:pStyle w:val="a3"/>
        <w:rPr>
          <w:sz w:val="28"/>
          <w:szCs w:val="28"/>
        </w:rPr>
      </w:pPr>
      <w:r w:rsidRPr="00811F39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Кильмезское городское</w:t>
      </w:r>
      <w:r w:rsidRPr="00811F39">
        <w:rPr>
          <w:sz w:val="28"/>
          <w:szCs w:val="28"/>
        </w:rPr>
        <w:t xml:space="preserve"> поселение Кильмезского района Кировской области;</w:t>
      </w:r>
    </w:p>
    <w:p w:rsidR="005E63A7" w:rsidRPr="00811F39" w:rsidRDefault="00811F39" w:rsidP="00811F39">
      <w:pPr>
        <w:rPr>
          <w:rFonts w:ascii="Times New Roman" w:hAnsi="Times New Roman" w:cs="Times New Roman"/>
          <w:sz w:val="28"/>
          <w:szCs w:val="28"/>
        </w:rPr>
      </w:pPr>
      <w:r w:rsidRPr="00811F39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</w:t>
      </w:r>
    </w:p>
    <w:sectPr w:rsidR="005E63A7" w:rsidRPr="00811F39" w:rsidSect="005E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39"/>
    <w:rsid w:val="005E63A7"/>
    <w:rsid w:val="00811F39"/>
    <w:rsid w:val="0092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2019-12-06T07:30:00Z</dcterms:created>
  <dcterms:modified xsi:type="dcterms:W3CDTF">2019-12-25T06:38:00Z</dcterms:modified>
</cp:coreProperties>
</file>